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F58BF">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w:t>
      </w:r>
      <w:r>
        <w:rPr>
          <w:rFonts w:hint="eastAsia" w:ascii="仿宋" w:hAnsi="仿宋" w:eastAsia="仿宋" w:cs="仿宋"/>
          <w:color w:val="FF0000"/>
          <w:sz w:val="30"/>
          <w:szCs w:val="30"/>
          <w:lang w:val="en-US" w:eastAsia="zh-CN"/>
        </w:rPr>
        <w:t>进口产品采购合同</w:t>
      </w:r>
      <w:r>
        <w:rPr>
          <w:rFonts w:hint="eastAsia" w:ascii="仿宋" w:hAnsi="仿宋" w:eastAsia="仿宋" w:cs="仿宋"/>
          <w:color w:val="FF0000"/>
          <w:sz w:val="30"/>
          <w:szCs w:val="30"/>
        </w:rPr>
        <w:t>温馨提示：</w:t>
      </w:r>
    </w:p>
    <w:p w14:paraId="2EEB70C5">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0CC29B95">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0264A36">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2640A819">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&#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E6cVS1BAgAAiAQAAA4AAAAAAAAAAQAgAAAA&#10;JgEAAGRycy9lMm9Eb2MueG1sUEsFBgAAAAAGAAYAWQEAANkFAAAAAA==&#10;">
                <v:fill on="t" focussize="0,0"/>
                <v:stroke color="#000000" miterlimit="8" joinstyle="miter"/>
                <v:imagedata o:title=""/>
                <o:lock v:ext="edit" aspectratio="f"/>
                <v:textbox>
                  <w:txbxContent>
                    <w:p w14:paraId="2640A819">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8301EC3">
      <w:pPr>
        <w:spacing w:line="360" w:lineRule="auto"/>
        <w:rPr>
          <w:rFonts w:hint="eastAsia" w:ascii="宋体" w:hAnsi="宋体" w:cs="宋体"/>
          <w:b/>
          <w:bCs/>
          <w:sz w:val="72"/>
          <w:szCs w:val="72"/>
        </w:rPr>
      </w:pPr>
    </w:p>
    <w:p w14:paraId="0466C7C9">
      <w:pPr>
        <w:spacing w:line="360" w:lineRule="auto"/>
        <w:rPr>
          <w:rFonts w:hint="eastAsia" w:ascii="宋体" w:hAnsi="宋体" w:cs="宋体"/>
          <w:b/>
          <w:bCs/>
          <w:sz w:val="72"/>
          <w:szCs w:val="72"/>
        </w:rPr>
      </w:pPr>
    </w:p>
    <w:p w14:paraId="3EFB02DE">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00FF2127">
      <w:pPr>
        <w:spacing w:line="360" w:lineRule="auto"/>
        <w:rPr>
          <w:rFonts w:hint="eastAsia" w:ascii="宋体" w:hAnsi="宋体" w:cs="宋体"/>
          <w:b/>
          <w:bCs/>
          <w:sz w:val="36"/>
          <w:szCs w:val="36"/>
        </w:rPr>
      </w:pPr>
    </w:p>
    <w:p w14:paraId="6B440504">
      <w:pPr>
        <w:spacing w:line="360" w:lineRule="auto"/>
        <w:rPr>
          <w:rFonts w:hint="eastAsia" w:ascii="宋体" w:hAnsi="宋体" w:cs="宋体"/>
          <w:b/>
          <w:bCs/>
          <w:sz w:val="36"/>
          <w:szCs w:val="36"/>
        </w:rPr>
      </w:pPr>
    </w:p>
    <w:p w14:paraId="7259B16D">
      <w:pPr>
        <w:pStyle w:val="2"/>
        <w:rPr>
          <w:rFonts w:hint="eastAsia" w:ascii="宋体" w:hAnsi="宋体" w:cs="宋体"/>
          <w:b w:val="0"/>
          <w:sz w:val="36"/>
          <w:szCs w:val="36"/>
        </w:rPr>
      </w:pPr>
    </w:p>
    <w:p w14:paraId="485A92E6">
      <w:pPr>
        <w:rPr>
          <w:rFonts w:hint="eastAsia" w:ascii="宋体" w:hAnsi="宋体" w:cs="宋体"/>
          <w:b/>
          <w:bCs/>
          <w:sz w:val="36"/>
          <w:szCs w:val="36"/>
        </w:rPr>
      </w:pPr>
    </w:p>
    <w:p w14:paraId="11812D08">
      <w:pPr>
        <w:pStyle w:val="2"/>
        <w:rPr>
          <w:rFonts w:hint="eastAsia" w:ascii="宋体" w:hAnsi="宋体" w:cs="宋体"/>
          <w:b w:val="0"/>
          <w:sz w:val="36"/>
          <w:szCs w:val="36"/>
        </w:rPr>
      </w:pPr>
    </w:p>
    <w:p w14:paraId="49961815">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1" name="矩形 1"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2F2819D">
                            <w:pPr>
                              <w:rPr>
                                <w:rFonts w:ascii="宋体" w:hAnsi="宋体"/>
                              </w:rPr>
                            </w:pPr>
                            <w:r>
                              <w:rPr>
                                <w:rFonts w:hint="eastAsia" w:ascii="宋体" w:hAnsi="宋体"/>
                              </w:rPr>
                              <w:t>合同编号：</w:t>
                            </w:r>
                          </w:p>
                        </w:txbxContent>
                      </wps:txbx>
                      <wps:bodyPr wrap="square"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oSpVbZAAAACQEAAA8AAAAAAAAA&#10;AQAgAAAAIgAAAGRycy9kb3ducmV2LnhtbFBLAQIUABQAAAAIAIdO4kDZwiQIEAIAAEIEAAAOAAAA&#10;AAAAAAEAIAAAACgBAABkcnMvZTJvRG9jLnhtbFBLBQYAAAAABgAGAFkBAACqBQAAAAA=&#10;">
                <v:fill on="t" focussize="0,0"/>
                <v:stroke color="#000000" joinstyle="miter"/>
                <v:imagedata o:title=""/>
                <o:lock v:ext="edit" aspectratio="f"/>
                <v:textbox>
                  <w:txbxContent>
                    <w:p w14:paraId="62F2819D">
                      <w:pPr>
                        <w:rPr>
                          <w:rFonts w:ascii="宋体" w:hAnsi="宋体"/>
                        </w:rPr>
                      </w:pPr>
                      <w:r>
                        <w:rPr>
                          <w:rFonts w:hint="eastAsia" w:ascii="宋体" w:hAnsi="宋体"/>
                        </w:rPr>
                        <w:t>合同编号：</w:t>
                      </w:r>
                    </w:p>
                  </w:txbxContent>
                </v:textbox>
              </v:rect>
            </w:pict>
          </mc:Fallback>
        </mc:AlternateContent>
      </w:r>
    </w:p>
    <w:p w14:paraId="5EF42ED6">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4A9D5531">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26ABB775">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397889DB">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218E0511">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43650646">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3B56A4A4">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5833BD04">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55D25E11">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7F996840">
      <w:pPr>
        <w:spacing w:line="360" w:lineRule="auto"/>
        <w:ind w:firstLine="480" w:firstLineChars="200"/>
        <w:rPr>
          <w:rFonts w:hint="eastAsia" w:ascii="宋体" w:hAnsi="宋体" w:eastAsia="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lang w:eastAsia="zh-CN"/>
        </w:rPr>
        <w:t>，</w:t>
      </w:r>
      <w:r>
        <w:rPr>
          <w:rFonts w:hint="eastAsia" w:ascii="宋体" w:hAnsi="宋体" w:eastAsia="宋体" w:cs="宋体"/>
          <w:sz w:val="24"/>
          <w:highlight w:val="yellow"/>
        </w:rPr>
        <w:t>本合同总额为</w:t>
      </w:r>
      <w:r>
        <w:rPr>
          <w:rFonts w:hint="eastAsia" w:ascii="宋体" w:hAnsi="宋体" w:eastAsia="宋体" w:cs="宋体"/>
          <w:sz w:val="24"/>
          <w:highlight w:val="yellow"/>
          <w:lang w:val="en-US" w:eastAsia="zh-CN"/>
        </w:rPr>
        <w:t>货物</w:t>
      </w:r>
      <w:r>
        <w:rPr>
          <w:rFonts w:hint="eastAsia" w:ascii="宋体" w:hAnsi="宋体" w:eastAsia="宋体" w:cs="宋体"/>
          <w:sz w:val="24"/>
          <w:highlight w:val="yellow"/>
        </w:rPr>
        <w:t>到达使用地点、验收合格达到正常使用条件前的所有费用，包括但不限于以下费用：</w:t>
      </w:r>
      <w:r>
        <w:rPr>
          <w:rFonts w:hint="eastAsia" w:ascii="宋体" w:hAnsi="宋体" w:eastAsia="宋体" w:cs="宋体"/>
          <w:sz w:val="24"/>
          <w:highlight w:val="yellow"/>
          <w:lang w:eastAsia="zh-CN"/>
        </w:rPr>
        <w:t>货物</w:t>
      </w:r>
      <w:r>
        <w:rPr>
          <w:rFonts w:hint="eastAsia" w:ascii="宋体" w:hAnsi="宋体" w:eastAsia="宋体" w:cs="宋体"/>
          <w:sz w:val="24"/>
          <w:highlight w:val="yellow"/>
        </w:rPr>
        <w:t>价值、安装调试费、国内外运杂费（含保险）、仓储保管费、技术培训费、检测费、施工费、人工费、进口业务</w:t>
      </w:r>
      <w:r>
        <w:rPr>
          <w:rFonts w:hint="eastAsia" w:ascii="宋体" w:hAnsi="宋体" w:eastAsia="宋体" w:cs="宋体"/>
          <w:sz w:val="24"/>
          <w:highlight w:val="yellow"/>
          <w:lang w:val="en-US" w:eastAsia="zh-CN"/>
        </w:rPr>
        <w:t>相关费用（</w:t>
      </w:r>
      <w:r>
        <w:rPr>
          <w:rFonts w:hint="eastAsia" w:ascii="宋体" w:hAnsi="宋体" w:eastAsia="宋体" w:cs="宋体"/>
          <w:sz w:val="24"/>
          <w:highlight w:val="yellow"/>
        </w:rPr>
        <w:t>按合同金额</w:t>
      </w:r>
      <w:r>
        <w:rPr>
          <w:rFonts w:hint="eastAsia" w:ascii="宋体" w:hAnsi="宋体" w:eastAsia="宋体" w:cs="宋体"/>
          <w:color w:val="auto"/>
          <w:sz w:val="24"/>
          <w:highlight w:val="yellow"/>
        </w:rPr>
        <w:t>的</w:t>
      </w:r>
      <w:r>
        <w:rPr>
          <w:rFonts w:hint="eastAsia" w:ascii="宋体" w:hAnsi="宋体" w:cs="宋体"/>
          <w:color w:val="auto"/>
          <w:sz w:val="24"/>
          <w:highlight w:val="yellow"/>
          <w:lang w:val="en-US" w:eastAsia="zh-CN"/>
        </w:rPr>
        <w:t>0.87</w:t>
      </w:r>
      <w:r>
        <w:rPr>
          <w:rFonts w:hint="eastAsia" w:ascii="宋体" w:hAnsi="宋体" w:eastAsia="宋体" w:cs="宋体"/>
          <w:color w:val="auto"/>
          <w:sz w:val="24"/>
          <w:highlight w:val="yellow"/>
        </w:rPr>
        <w:t>%收</w:t>
      </w:r>
      <w:r>
        <w:rPr>
          <w:rFonts w:hint="eastAsia" w:ascii="宋体" w:hAnsi="宋体" w:eastAsia="宋体" w:cs="宋体"/>
          <w:sz w:val="24"/>
          <w:highlight w:val="yellow"/>
        </w:rPr>
        <w:t>取</w:t>
      </w:r>
      <w:r>
        <w:rPr>
          <w:rFonts w:hint="eastAsia" w:ascii="宋体" w:hAnsi="宋体" w:eastAsia="宋体" w:cs="宋体"/>
          <w:sz w:val="24"/>
          <w:highlight w:val="yellow"/>
          <w:lang w:eastAsia="zh-CN"/>
        </w:rPr>
        <w:t>。</w:t>
      </w:r>
      <w:r>
        <w:rPr>
          <w:rFonts w:hint="eastAsia" w:ascii="宋体" w:hAnsi="宋体" w:eastAsia="宋体" w:cs="宋体"/>
          <w:sz w:val="24"/>
          <w:highlight w:val="yellow"/>
          <w:lang w:val="en-US" w:eastAsia="zh-CN"/>
        </w:rPr>
        <w:t>包括外贸代理公司进口业务</w:t>
      </w:r>
      <w:r>
        <w:rPr>
          <w:rFonts w:hint="eastAsia" w:ascii="宋体" w:hAnsi="宋体" w:eastAsia="宋体" w:cs="宋体"/>
          <w:sz w:val="24"/>
          <w:highlight w:val="yellow"/>
        </w:rPr>
        <w:t>代理费</w:t>
      </w:r>
      <w:r>
        <w:rPr>
          <w:rFonts w:hint="eastAsia" w:ascii="宋体" w:hAnsi="宋体" w:eastAsia="宋体" w:cs="宋体"/>
          <w:sz w:val="24"/>
          <w:highlight w:val="yellow"/>
          <w:lang w:eastAsia="zh-CN"/>
        </w:rPr>
        <w:t>、</w:t>
      </w:r>
      <w:r>
        <w:rPr>
          <w:rFonts w:hint="eastAsia" w:ascii="宋体" w:hAnsi="宋体" w:eastAsia="宋体" w:cs="宋体"/>
          <w:sz w:val="24"/>
          <w:highlight w:val="yellow"/>
        </w:rPr>
        <w:t>国内外银行手续费、报关费、商检费</w:t>
      </w:r>
      <w:r>
        <w:rPr>
          <w:rFonts w:hint="eastAsia" w:ascii="宋体" w:hAnsi="宋体" w:eastAsia="宋体" w:cs="宋体"/>
          <w:sz w:val="24"/>
          <w:highlight w:val="yellow"/>
          <w:lang w:val="en-US" w:eastAsia="zh-CN"/>
        </w:rPr>
        <w:t>等）</w:t>
      </w:r>
      <w:r>
        <w:rPr>
          <w:rFonts w:hint="eastAsia" w:ascii="宋体" w:hAnsi="宋体" w:eastAsia="宋体" w:cs="宋体"/>
          <w:sz w:val="24"/>
          <w:highlight w:val="yellow"/>
        </w:rPr>
        <w:t>及进口</w:t>
      </w:r>
      <w:r>
        <w:rPr>
          <w:rFonts w:hint="eastAsia" w:ascii="宋体" w:hAnsi="宋体" w:eastAsia="宋体" w:cs="宋体"/>
          <w:sz w:val="24"/>
          <w:highlight w:val="yellow"/>
          <w:lang w:eastAsia="zh-CN"/>
        </w:rPr>
        <w:t>货物</w:t>
      </w:r>
      <w:r>
        <w:rPr>
          <w:rFonts w:hint="eastAsia" w:ascii="宋体" w:hAnsi="宋体" w:eastAsia="宋体" w:cs="宋体"/>
          <w:sz w:val="24"/>
          <w:highlight w:val="yellow"/>
        </w:rPr>
        <w:t>按国家政策征收的一切税费（按国家政策规定甲方可以享受的免税部分除外）等。</w:t>
      </w:r>
    </w:p>
    <w:p w14:paraId="2BA1613C">
      <w:pPr>
        <w:spacing w:line="360" w:lineRule="auto"/>
        <w:ind w:firstLine="480" w:firstLineChars="200"/>
        <w:rPr>
          <w:rFonts w:hint="eastAsia" w:ascii="宋体" w:hAnsi="宋体" w:eastAsia="宋体" w:cs="宋体"/>
          <w:sz w:val="24"/>
          <w:highlight w:val="yellow"/>
        </w:rPr>
      </w:pPr>
      <w:r>
        <w:rPr>
          <w:rFonts w:hint="eastAsia" w:ascii="宋体" w:hAnsi="宋体" w:eastAsia="宋体" w:cs="宋体"/>
          <w:sz w:val="24"/>
          <w:highlight w:val="yellow"/>
          <w:lang w:val="en-US" w:eastAsia="zh-CN"/>
        </w:rPr>
        <w:t>3、</w:t>
      </w:r>
      <w:r>
        <w:rPr>
          <w:rFonts w:hint="eastAsia" w:ascii="宋体" w:hAnsi="宋体" w:eastAsia="宋体" w:cs="宋体"/>
          <w:sz w:val="24"/>
          <w:highlight w:val="yellow"/>
        </w:rPr>
        <w:t>本合同总额</w:t>
      </w:r>
      <w:r>
        <w:rPr>
          <w:rFonts w:hint="eastAsia" w:ascii="宋体" w:hAnsi="宋体" w:eastAsia="宋体" w:cs="宋体"/>
          <w:sz w:val="24"/>
          <w:highlight w:val="yellow"/>
          <w:lang w:val="en-US" w:eastAsia="zh-CN"/>
        </w:rPr>
        <w:t>为</w:t>
      </w:r>
      <w:r>
        <w:rPr>
          <w:rFonts w:hint="eastAsia" w:ascii="宋体" w:hAnsi="宋体" w:cs="宋体"/>
          <w:sz w:val="24"/>
          <w:highlight w:val="yellow"/>
        </w:rPr>
        <w:t>一次性包死价格</w:t>
      </w:r>
      <w:r>
        <w:rPr>
          <w:rFonts w:hint="eastAsia" w:ascii="宋体" w:hAnsi="宋体" w:cs="宋体"/>
          <w:sz w:val="24"/>
          <w:highlight w:val="yellow"/>
          <w:lang w:eastAsia="zh-CN"/>
        </w:rPr>
        <w:t>，</w:t>
      </w:r>
      <w:r>
        <w:rPr>
          <w:rFonts w:hint="eastAsia" w:ascii="宋体" w:hAnsi="宋体" w:eastAsia="宋体" w:cs="宋体"/>
          <w:sz w:val="24"/>
          <w:highlight w:val="yellow"/>
        </w:rPr>
        <w:t>不受市场价格及外汇汇率变化的影响，在合同不发生变更时作为付款结算的依据。</w:t>
      </w:r>
    </w:p>
    <w:p w14:paraId="001A9793">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39F6753F">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728E3AC3">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28F93525">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3219C7D2">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38117F04">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0AA1ABC8">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0EC377FF">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0A373F23">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2E077767">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4D7E16A3">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3FCD100E">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0FFB629F">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4C4A6175">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2B249CF0">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3A8D2C3">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2D277D43">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38281759">
      <w:pPr>
        <w:spacing w:line="520" w:lineRule="exact"/>
        <w:ind w:firstLine="480" w:firstLineChars="200"/>
        <w:rPr>
          <w:rFonts w:hint="eastAsia" w:ascii="宋体" w:hAnsi="宋体" w:cs="宋体"/>
          <w:b w:val="0"/>
          <w:bCs/>
          <w:sz w:val="24"/>
          <w:highlight w:val="none"/>
        </w:rPr>
      </w:pPr>
      <w:r>
        <w:rPr>
          <w:rFonts w:hint="eastAsia" w:ascii="宋体" w:hAnsi="宋体" w:cs="宋体"/>
          <w:b w:val="0"/>
          <w:bCs/>
          <w:sz w:val="24"/>
        </w:rPr>
        <w:t>合同生效后，采购人给进出口业务代理公司付全额货款，由进出口业务代理公司向中标人开出100%不可撤销即期信用证。待货物到货、安装调试、并经采购人组织</w:t>
      </w:r>
      <w:r>
        <w:rPr>
          <w:rFonts w:hint="eastAsia" w:ascii="宋体" w:hAnsi="宋体" w:cs="宋体"/>
          <w:b w:val="0"/>
          <w:bCs/>
          <w:sz w:val="24"/>
          <w:highlight w:val="none"/>
        </w:rPr>
        <w:t>验收合格后，凭采购人出具的验收报告通过银行解付全部涉外货款。</w:t>
      </w:r>
    </w:p>
    <w:p w14:paraId="3023BD7C">
      <w:pPr>
        <w:spacing w:line="520" w:lineRule="exact"/>
        <w:ind w:firstLine="482" w:firstLineChars="200"/>
        <w:rPr>
          <w:rFonts w:hint="eastAsia" w:ascii="宋体" w:hAnsi="宋体" w:cs="宋体"/>
          <w:b/>
          <w:color w:val="0000FF"/>
          <w:sz w:val="24"/>
          <w:highlight w:val="none"/>
        </w:rPr>
      </w:pPr>
      <w:r>
        <w:rPr>
          <w:rFonts w:hint="eastAsia" w:ascii="宋体" w:hAnsi="宋体" w:cs="宋体"/>
          <w:b/>
          <w:sz w:val="24"/>
          <w:highlight w:val="none"/>
        </w:rPr>
        <w:t>九、履约保证金</w:t>
      </w:r>
    </w:p>
    <w:p w14:paraId="64FB52C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乙方在与甲方签订合同前，须向甲方缴纳履约保证金；履约保证金金额为成交金额的5%，待最终验收合格后凭验收单和缴款收据，履约保证金予以无息退还。</w:t>
      </w:r>
    </w:p>
    <w:p w14:paraId="37C7C772">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10D84784">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0D42FF53">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7A9A0133">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7C0E36DA">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6EA05DEB">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1EE0ABC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58DC323B">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503EAF09">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p>
    <w:p w14:paraId="65D209DA">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45D873FE">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0639F0AD">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282C5298">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6ECCE9B7">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7640519C">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1C987C08">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（6）会议纪要/中标通知书</w:t>
      </w:r>
      <w:r>
        <w:rPr>
          <w:rFonts w:hint="eastAsia" w:ascii="宋体" w:hAnsi="宋体" w:cs="宋体"/>
          <w:sz w:val="24"/>
          <w:lang w:eastAsia="zh-CN"/>
        </w:rPr>
        <w:t>；</w:t>
      </w:r>
    </w:p>
    <w:p w14:paraId="11424BAD">
      <w:pPr>
        <w:spacing w:line="360" w:lineRule="auto"/>
        <w:ind w:firstLine="480" w:firstLineChars="200"/>
        <w:rPr>
          <w:rFonts w:hint="eastAsia" w:ascii="宋体" w:hAnsi="宋体" w:eastAsia="宋体" w:cs="宋体"/>
          <w:sz w:val="24"/>
          <w:highlight w:val="yellow"/>
          <w:lang w:eastAsia="zh-CN"/>
        </w:rPr>
      </w:pPr>
      <w:r>
        <w:rPr>
          <w:rFonts w:hint="eastAsia" w:ascii="宋体" w:hAnsi="宋体" w:eastAsia="宋体" w:cs="宋体"/>
          <w:sz w:val="24"/>
          <w:highlight w:val="yellow"/>
          <w:lang w:eastAsia="zh-CN"/>
        </w:rPr>
        <w:t>（</w:t>
      </w:r>
      <w:r>
        <w:rPr>
          <w:rFonts w:hint="eastAsia" w:ascii="宋体" w:hAnsi="宋体" w:eastAsia="宋体" w:cs="宋体"/>
          <w:sz w:val="24"/>
          <w:highlight w:val="yellow"/>
          <w:lang w:val="en-US" w:eastAsia="zh-CN"/>
        </w:rPr>
        <w:t>7</w:t>
      </w:r>
      <w:r>
        <w:rPr>
          <w:rFonts w:hint="eastAsia" w:ascii="宋体" w:hAnsi="宋体" w:eastAsia="宋体" w:cs="宋体"/>
          <w:sz w:val="24"/>
          <w:highlight w:val="yellow"/>
          <w:lang w:eastAsia="zh-CN"/>
        </w:rPr>
        <w:t>）</w:t>
      </w:r>
      <w:r>
        <w:rPr>
          <w:rFonts w:hint="eastAsia" w:ascii="宋体" w:hAnsi="宋体" w:eastAsia="宋体" w:cs="宋体"/>
          <w:sz w:val="24"/>
          <w:highlight w:val="yellow"/>
        </w:rPr>
        <w:t>进出口代理协议</w:t>
      </w:r>
      <w:r>
        <w:rPr>
          <w:rFonts w:hint="eastAsia" w:ascii="宋体" w:hAnsi="宋体" w:eastAsia="宋体" w:cs="宋体"/>
          <w:sz w:val="24"/>
          <w:highlight w:val="yellow"/>
          <w:lang w:eastAsia="zh-CN"/>
        </w:rPr>
        <w:t>。</w:t>
      </w:r>
    </w:p>
    <w:p w14:paraId="5F1D07AC">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48BCA4BE">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75919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2B8DFD5B">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53AB5CDD">
            <w:pPr>
              <w:spacing w:line="360" w:lineRule="auto"/>
              <w:ind w:right="-609" w:rightChars="-290"/>
              <w:rPr>
                <w:rFonts w:hint="eastAsia" w:ascii="宋体" w:hAnsi="宋体" w:cs="宋体"/>
                <w:szCs w:val="21"/>
              </w:rPr>
            </w:pPr>
            <w:r>
              <w:rPr>
                <w:rFonts w:hint="eastAsia" w:ascii="宋体" w:hAnsi="宋体" w:cs="宋体"/>
                <w:szCs w:val="21"/>
              </w:rPr>
              <w:t>单位名称（章）：</w:t>
            </w:r>
          </w:p>
          <w:p w14:paraId="0129D84A">
            <w:pPr>
              <w:spacing w:line="360" w:lineRule="auto"/>
              <w:ind w:right="-609" w:rightChars="-290"/>
              <w:rPr>
                <w:rFonts w:hint="eastAsia" w:ascii="宋体" w:hAnsi="宋体" w:cs="宋体"/>
                <w:szCs w:val="21"/>
              </w:rPr>
            </w:pPr>
          </w:p>
          <w:p w14:paraId="41B5DB20">
            <w:pPr>
              <w:spacing w:line="360" w:lineRule="auto"/>
              <w:ind w:right="-609" w:rightChars="-290"/>
              <w:rPr>
                <w:rFonts w:hint="eastAsia" w:ascii="宋体" w:hAnsi="宋体" w:cs="宋体"/>
                <w:szCs w:val="21"/>
              </w:rPr>
            </w:pPr>
            <w:r>
              <w:rPr>
                <w:rFonts w:hint="eastAsia" w:ascii="宋体" w:hAnsi="宋体" w:cs="宋体"/>
                <w:szCs w:val="21"/>
              </w:rPr>
              <w:t>单位地址：</w:t>
            </w:r>
          </w:p>
          <w:p w14:paraId="43FB62C8">
            <w:pPr>
              <w:spacing w:line="360" w:lineRule="auto"/>
              <w:ind w:right="-609" w:rightChars="-290"/>
              <w:rPr>
                <w:rFonts w:hint="eastAsia" w:ascii="宋体" w:hAnsi="宋体" w:cs="宋体"/>
                <w:szCs w:val="21"/>
              </w:rPr>
            </w:pPr>
          </w:p>
          <w:p w14:paraId="4F16964F">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6C9FF34">
            <w:pPr>
              <w:spacing w:line="360" w:lineRule="auto"/>
              <w:ind w:right="-609" w:rightChars="-290"/>
              <w:rPr>
                <w:rFonts w:hint="eastAsia" w:ascii="宋体" w:hAnsi="宋体" w:cs="宋体"/>
                <w:szCs w:val="21"/>
              </w:rPr>
            </w:pPr>
            <w:r>
              <w:rPr>
                <w:rFonts w:hint="eastAsia" w:ascii="宋体" w:hAnsi="宋体" w:cs="宋体"/>
                <w:szCs w:val="21"/>
              </w:rPr>
              <w:t>电    话：</w:t>
            </w:r>
          </w:p>
          <w:p w14:paraId="52C2BE65">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7F62F3FD">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73AA2EDE">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64A421D8">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04C5B2CD">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6C4CA7F5">
            <w:pPr>
              <w:spacing w:line="360" w:lineRule="auto"/>
              <w:ind w:right="-609" w:rightChars="-290"/>
              <w:rPr>
                <w:rFonts w:hint="eastAsia" w:ascii="宋体" w:hAnsi="宋体" w:cs="宋体"/>
                <w:szCs w:val="21"/>
              </w:rPr>
            </w:pPr>
            <w:r>
              <w:rPr>
                <w:rFonts w:hint="eastAsia" w:ascii="宋体" w:hAnsi="宋体" w:cs="宋体"/>
                <w:szCs w:val="21"/>
              </w:rPr>
              <w:t>单位名称（章）：</w:t>
            </w:r>
          </w:p>
          <w:p w14:paraId="1A70D0F2">
            <w:pPr>
              <w:spacing w:line="360" w:lineRule="auto"/>
              <w:ind w:right="-609" w:rightChars="-290"/>
              <w:rPr>
                <w:rFonts w:hint="eastAsia" w:ascii="宋体" w:hAnsi="宋体" w:cs="宋体"/>
                <w:szCs w:val="21"/>
              </w:rPr>
            </w:pPr>
          </w:p>
          <w:p w14:paraId="5505BF4C">
            <w:pPr>
              <w:spacing w:line="360" w:lineRule="auto"/>
              <w:ind w:right="-609" w:rightChars="-290"/>
              <w:rPr>
                <w:rFonts w:hint="eastAsia" w:ascii="宋体" w:hAnsi="宋体" w:cs="宋体"/>
                <w:szCs w:val="21"/>
              </w:rPr>
            </w:pPr>
            <w:r>
              <w:rPr>
                <w:rFonts w:hint="eastAsia" w:ascii="宋体" w:hAnsi="宋体" w:cs="宋体"/>
                <w:szCs w:val="21"/>
              </w:rPr>
              <w:t>单位地址：</w:t>
            </w:r>
          </w:p>
          <w:p w14:paraId="6B99B2C6">
            <w:pPr>
              <w:spacing w:line="360" w:lineRule="auto"/>
              <w:ind w:right="-609" w:rightChars="-290"/>
              <w:rPr>
                <w:rFonts w:hint="eastAsia" w:ascii="宋体" w:hAnsi="宋体" w:cs="宋体"/>
                <w:szCs w:val="21"/>
              </w:rPr>
            </w:pPr>
          </w:p>
          <w:p w14:paraId="2C4D2B05">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0223F1AC">
            <w:pPr>
              <w:spacing w:line="360" w:lineRule="auto"/>
              <w:ind w:right="-609" w:rightChars="-290"/>
              <w:rPr>
                <w:rFonts w:hint="eastAsia" w:ascii="宋体" w:hAnsi="宋体" w:cs="宋体"/>
                <w:szCs w:val="21"/>
              </w:rPr>
            </w:pPr>
            <w:r>
              <w:rPr>
                <w:rFonts w:hint="eastAsia" w:ascii="宋体" w:hAnsi="宋体" w:cs="宋体"/>
                <w:szCs w:val="21"/>
              </w:rPr>
              <w:t>电    话：</w:t>
            </w:r>
          </w:p>
          <w:p w14:paraId="1D5DE2A7">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124F3B0A">
            <w:pPr>
              <w:spacing w:line="360" w:lineRule="auto"/>
              <w:ind w:right="-609" w:rightChars="-290"/>
              <w:rPr>
                <w:rFonts w:hint="eastAsia" w:ascii="宋体" w:hAnsi="宋体" w:cs="宋体"/>
                <w:szCs w:val="21"/>
              </w:rPr>
            </w:pPr>
            <w:r>
              <w:rPr>
                <w:rFonts w:hint="eastAsia" w:ascii="宋体" w:hAnsi="宋体" w:cs="宋体"/>
                <w:szCs w:val="21"/>
              </w:rPr>
              <w:t>账    号：</w:t>
            </w:r>
          </w:p>
          <w:p w14:paraId="0F96BB03">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24565B53">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0F354BAF">
      <w:pPr>
        <w:pStyle w:val="4"/>
        <w:rPr>
          <w:rFonts w:hint="eastAsia"/>
        </w:rPr>
      </w:pPr>
    </w:p>
    <w:p w14:paraId="7B67A1DC">
      <w:pPr>
        <w:pStyle w:val="4"/>
        <w:rPr>
          <w:rFonts w:hint="eastAsia"/>
        </w:rPr>
      </w:pPr>
    </w:p>
    <w:p w14:paraId="48A8D096">
      <w:pPr>
        <w:pStyle w:val="4"/>
        <w:rPr>
          <w:rFonts w:hint="eastAsia"/>
        </w:rPr>
      </w:pPr>
    </w:p>
    <w:p w14:paraId="2888969B">
      <w:pPr>
        <w:pStyle w:val="4"/>
        <w:rPr>
          <w:rFonts w:hint="eastAsia"/>
        </w:rPr>
      </w:pPr>
    </w:p>
    <w:p w14:paraId="750A58FA">
      <w:pPr>
        <w:pStyle w:val="4"/>
        <w:rPr>
          <w:rFonts w:hint="eastAsia"/>
        </w:rPr>
      </w:pPr>
    </w:p>
    <w:p w14:paraId="34E450A3">
      <w:pPr>
        <w:rPr>
          <w:rFonts w:hint="eastAsia"/>
        </w:rPr>
      </w:pPr>
    </w:p>
    <w:p w14:paraId="10871102">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206EC1F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w:t>
      </w:r>
      <w:bookmarkStart w:id="0" w:name="_GoBack"/>
      <w:bookmarkEnd w:id="0"/>
      <w:r>
        <w:rPr>
          <w:rFonts w:hint="eastAsia" w:ascii="宋体" w:hAnsi="宋体" w:cs="宋体"/>
          <w:color w:val="FF0000"/>
          <w:sz w:val="24"/>
        </w:rPr>
        <w:t>格内容，若以下表格不能包含完整清单，请自行调整清单内容）</w:t>
      </w:r>
    </w:p>
    <w:tbl>
      <w:tblPr>
        <w:tblStyle w:val="7"/>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788184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566CD1B">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2B85F9C8">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4A2E7716">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1D74B5E1">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5310E40C">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2502CBBD">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B668BA9">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F195661">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A5A274C">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9027BBD">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74D03B5">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69F438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585966D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343385EE">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6FAA3EF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5710FBB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19AA5B7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796FA9A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5F0ED611">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48C65DA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4195CD1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4833FC7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10AF1AA6">
            <w:pPr>
              <w:spacing w:line="360" w:lineRule="auto"/>
              <w:rPr>
                <w:rFonts w:hint="eastAsia" w:ascii="宋体" w:hAnsi="宋体" w:cs="宋体"/>
                <w:sz w:val="24"/>
              </w:rPr>
            </w:pPr>
          </w:p>
        </w:tc>
      </w:tr>
      <w:tr w14:paraId="524E0B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048169F">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B481AF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59646F3">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6E7876A">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4B993DA">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1F8AEE9">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7BFEFC5">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B656404">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879748A">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19B5B38">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99D64AC">
            <w:pPr>
              <w:spacing w:line="360" w:lineRule="auto"/>
              <w:jc w:val="left"/>
              <w:rPr>
                <w:rFonts w:hint="eastAsia" w:ascii="宋体" w:hAnsi="宋体" w:cs="宋体"/>
                <w:sz w:val="24"/>
              </w:rPr>
            </w:pPr>
          </w:p>
        </w:tc>
      </w:tr>
      <w:tr w14:paraId="1238E8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A561986">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3155F8A">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EFD466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DFD24B6">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C8571B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5D50C8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1F70BA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70593E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7AA2A06">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4CAB06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2C35FE5">
            <w:pPr>
              <w:spacing w:line="360" w:lineRule="auto"/>
              <w:rPr>
                <w:rFonts w:hint="eastAsia" w:ascii="宋体" w:hAnsi="宋体" w:cs="宋体"/>
                <w:sz w:val="24"/>
              </w:rPr>
            </w:pPr>
          </w:p>
        </w:tc>
      </w:tr>
      <w:tr w14:paraId="481C71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E4C684F">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0C6C3C0">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BB639FF">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E9DE0A2">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C09166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FB02086">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9DC36D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D2DB36F">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BDC639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BA5064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19C066E">
            <w:pPr>
              <w:spacing w:line="360" w:lineRule="auto"/>
              <w:rPr>
                <w:rFonts w:hint="eastAsia" w:ascii="宋体" w:hAnsi="宋体" w:cs="宋体"/>
                <w:sz w:val="24"/>
              </w:rPr>
            </w:pPr>
          </w:p>
        </w:tc>
      </w:tr>
      <w:tr w14:paraId="4A772D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74E2FB5">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C5DC7B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D0BBC6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4BF40D4">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12FBE54">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FB114FC">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91B7A1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70E10D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A01509C">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4DEB2FC">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73BE908">
            <w:pPr>
              <w:spacing w:line="360" w:lineRule="auto"/>
              <w:rPr>
                <w:rFonts w:hint="eastAsia" w:ascii="宋体" w:hAnsi="宋体" w:cs="宋体"/>
                <w:sz w:val="24"/>
              </w:rPr>
            </w:pPr>
          </w:p>
        </w:tc>
      </w:tr>
      <w:tr w14:paraId="6990AC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522F47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5E21D95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A1DBE4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1428D04">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7CB72F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7DF7DE3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306497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12657F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138A4E7">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B9849D8">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66B7599">
            <w:pPr>
              <w:spacing w:line="360" w:lineRule="auto"/>
              <w:rPr>
                <w:rFonts w:hint="eastAsia" w:ascii="宋体" w:hAnsi="宋体" w:cs="宋体"/>
                <w:sz w:val="24"/>
              </w:rPr>
            </w:pPr>
          </w:p>
        </w:tc>
      </w:tr>
      <w:tr w14:paraId="54A3F5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9B7BC3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6CF2856">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51A54B3">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1C94361">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9BAC1BB">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73161F4F">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44438B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F87C884">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1B0EAB0">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64F32D5">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A7DDB64">
            <w:pPr>
              <w:spacing w:line="360" w:lineRule="auto"/>
              <w:rPr>
                <w:rFonts w:hint="eastAsia" w:ascii="宋体" w:hAnsi="宋体" w:cs="宋体"/>
                <w:sz w:val="24"/>
              </w:rPr>
            </w:pPr>
          </w:p>
        </w:tc>
      </w:tr>
      <w:tr w14:paraId="34DA77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189C739A">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6C8A327B">
            <w:pPr>
              <w:spacing w:line="360" w:lineRule="auto"/>
              <w:rPr>
                <w:rFonts w:hint="eastAsia" w:ascii="宋体" w:hAnsi="宋体" w:cs="宋体"/>
                <w:sz w:val="24"/>
              </w:rPr>
            </w:pPr>
            <w:r>
              <w:rPr>
                <w:rFonts w:hint="eastAsia" w:ascii="宋体" w:hAnsi="宋体" w:cs="宋体"/>
                <w:sz w:val="24"/>
              </w:rPr>
              <w:t xml:space="preserve"> </w:t>
            </w:r>
          </w:p>
        </w:tc>
      </w:tr>
    </w:tbl>
    <w:p w14:paraId="64B3EE12">
      <w:pPr>
        <w:tabs>
          <w:tab w:val="left" w:pos="1243"/>
        </w:tabs>
        <w:rPr>
          <w:rFonts w:hint="eastAsia" w:ascii="宋体" w:hAnsi="宋体" w:cs="宋体"/>
          <w:sz w:val="24"/>
        </w:rPr>
      </w:pPr>
    </w:p>
    <w:p w14:paraId="234C4CF3">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67487D50">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35BE4DC8">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004C6397">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0AB7B9BD">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1F51959C">
      <w:pPr>
        <w:rPr>
          <w:rFonts w:hint="eastAsia"/>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21E93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30310297">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2E313EE7">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53FBE164">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50440139">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701D0249">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139AB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088C48E">
            <w:pPr>
              <w:rPr>
                <w:rFonts w:ascii="仿宋_GB2312" w:hAnsi="仿宋_GB2312" w:eastAsia="仿宋_GB2312" w:cs="仿宋_GB2312"/>
                <w:color w:val="000000"/>
                <w:sz w:val="31"/>
                <w:szCs w:val="31"/>
              </w:rPr>
            </w:pPr>
          </w:p>
        </w:tc>
        <w:tc>
          <w:tcPr>
            <w:tcW w:w="1608" w:type="dxa"/>
            <w:noWrap w:val="0"/>
            <w:vAlign w:val="center"/>
          </w:tcPr>
          <w:p w14:paraId="3924F478">
            <w:pPr>
              <w:rPr>
                <w:rFonts w:ascii="仿宋_GB2312" w:hAnsi="仿宋_GB2312" w:eastAsia="仿宋_GB2312" w:cs="仿宋_GB2312"/>
                <w:color w:val="000000"/>
                <w:sz w:val="31"/>
                <w:szCs w:val="31"/>
              </w:rPr>
            </w:pPr>
          </w:p>
        </w:tc>
        <w:tc>
          <w:tcPr>
            <w:tcW w:w="1800" w:type="dxa"/>
            <w:noWrap w:val="0"/>
            <w:vAlign w:val="center"/>
          </w:tcPr>
          <w:p w14:paraId="77835E89">
            <w:pPr>
              <w:rPr>
                <w:rFonts w:ascii="仿宋_GB2312" w:hAnsi="仿宋_GB2312" w:eastAsia="仿宋_GB2312" w:cs="仿宋_GB2312"/>
                <w:color w:val="000000"/>
                <w:sz w:val="31"/>
                <w:szCs w:val="31"/>
              </w:rPr>
            </w:pPr>
          </w:p>
        </w:tc>
        <w:tc>
          <w:tcPr>
            <w:tcW w:w="1773" w:type="dxa"/>
            <w:noWrap w:val="0"/>
            <w:vAlign w:val="center"/>
          </w:tcPr>
          <w:p w14:paraId="237A34F3">
            <w:pPr>
              <w:rPr>
                <w:rFonts w:ascii="仿宋_GB2312" w:hAnsi="仿宋_GB2312" w:eastAsia="仿宋_GB2312" w:cs="仿宋_GB2312"/>
                <w:color w:val="000000"/>
                <w:sz w:val="31"/>
                <w:szCs w:val="31"/>
              </w:rPr>
            </w:pPr>
          </w:p>
        </w:tc>
        <w:tc>
          <w:tcPr>
            <w:tcW w:w="1899" w:type="dxa"/>
            <w:noWrap w:val="0"/>
            <w:vAlign w:val="center"/>
          </w:tcPr>
          <w:p w14:paraId="4A0D6D48">
            <w:pPr>
              <w:rPr>
                <w:rFonts w:ascii="仿宋_GB2312" w:hAnsi="仿宋_GB2312" w:eastAsia="仿宋_GB2312" w:cs="仿宋_GB2312"/>
                <w:color w:val="000000"/>
                <w:sz w:val="31"/>
                <w:szCs w:val="31"/>
              </w:rPr>
            </w:pPr>
          </w:p>
        </w:tc>
      </w:tr>
      <w:tr w14:paraId="0859B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702E408">
            <w:pPr>
              <w:rPr>
                <w:rFonts w:ascii="仿宋_GB2312" w:hAnsi="仿宋_GB2312" w:eastAsia="仿宋_GB2312" w:cs="仿宋_GB2312"/>
                <w:color w:val="000000"/>
                <w:sz w:val="31"/>
                <w:szCs w:val="31"/>
              </w:rPr>
            </w:pPr>
          </w:p>
        </w:tc>
        <w:tc>
          <w:tcPr>
            <w:tcW w:w="1608" w:type="dxa"/>
            <w:noWrap w:val="0"/>
            <w:vAlign w:val="center"/>
          </w:tcPr>
          <w:p w14:paraId="0A998F80">
            <w:pPr>
              <w:rPr>
                <w:rFonts w:ascii="仿宋_GB2312" w:hAnsi="仿宋_GB2312" w:eastAsia="仿宋_GB2312" w:cs="仿宋_GB2312"/>
                <w:color w:val="000000"/>
                <w:sz w:val="31"/>
                <w:szCs w:val="31"/>
              </w:rPr>
            </w:pPr>
          </w:p>
        </w:tc>
        <w:tc>
          <w:tcPr>
            <w:tcW w:w="1800" w:type="dxa"/>
            <w:noWrap w:val="0"/>
            <w:vAlign w:val="center"/>
          </w:tcPr>
          <w:p w14:paraId="7CD60272">
            <w:pPr>
              <w:rPr>
                <w:rFonts w:ascii="仿宋_GB2312" w:hAnsi="仿宋_GB2312" w:eastAsia="仿宋_GB2312" w:cs="仿宋_GB2312"/>
                <w:color w:val="000000"/>
                <w:sz w:val="31"/>
                <w:szCs w:val="31"/>
              </w:rPr>
            </w:pPr>
          </w:p>
        </w:tc>
        <w:tc>
          <w:tcPr>
            <w:tcW w:w="1773" w:type="dxa"/>
            <w:noWrap w:val="0"/>
            <w:vAlign w:val="center"/>
          </w:tcPr>
          <w:p w14:paraId="3F485F6A">
            <w:pPr>
              <w:rPr>
                <w:rFonts w:ascii="仿宋_GB2312" w:hAnsi="仿宋_GB2312" w:eastAsia="仿宋_GB2312" w:cs="仿宋_GB2312"/>
                <w:color w:val="000000"/>
                <w:sz w:val="31"/>
                <w:szCs w:val="31"/>
              </w:rPr>
            </w:pPr>
          </w:p>
        </w:tc>
        <w:tc>
          <w:tcPr>
            <w:tcW w:w="1899" w:type="dxa"/>
            <w:noWrap w:val="0"/>
            <w:vAlign w:val="center"/>
          </w:tcPr>
          <w:p w14:paraId="50F33FE0">
            <w:pPr>
              <w:rPr>
                <w:rFonts w:ascii="仿宋_GB2312" w:hAnsi="仿宋_GB2312" w:eastAsia="仿宋_GB2312" w:cs="仿宋_GB2312"/>
                <w:color w:val="000000"/>
                <w:sz w:val="31"/>
                <w:szCs w:val="31"/>
              </w:rPr>
            </w:pPr>
          </w:p>
        </w:tc>
      </w:tr>
      <w:tr w14:paraId="1B364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E26FFC5">
            <w:pPr>
              <w:rPr>
                <w:rFonts w:ascii="仿宋_GB2312" w:hAnsi="仿宋_GB2312" w:eastAsia="仿宋_GB2312" w:cs="仿宋_GB2312"/>
                <w:color w:val="000000"/>
                <w:sz w:val="31"/>
                <w:szCs w:val="31"/>
              </w:rPr>
            </w:pPr>
          </w:p>
        </w:tc>
        <w:tc>
          <w:tcPr>
            <w:tcW w:w="1608" w:type="dxa"/>
            <w:noWrap w:val="0"/>
            <w:vAlign w:val="center"/>
          </w:tcPr>
          <w:p w14:paraId="46895188">
            <w:pPr>
              <w:rPr>
                <w:rFonts w:ascii="仿宋_GB2312" w:hAnsi="仿宋_GB2312" w:eastAsia="仿宋_GB2312" w:cs="仿宋_GB2312"/>
                <w:color w:val="000000"/>
                <w:sz w:val="31"/>
                <w:szCs w:val="31"/>
              </w:rPr>
            </w:pPr>
          </w:p>
        </w:tc>
        <w:tc>
          <w:tcPr>
            <w:tcW w:w="1800" w:type="dxa"/>
            <w:noWrap w:val="0"/>
            <w:vAlign w:val="center"/>
          </w:tcPr>
          <w:p w14:paraId="077BB74E">
            <w:pPr>
              <w:rPr>
                <w:rFonts w:ascii="仿宋_GB2312" w:hAnsi="仿宋_GB2312" w:eastAsia="仿宋_GB2312" w:cs="仿宋_GB2312"/>
                <w:color w:val="000000"/>
                <w:sz w:val="31"/>
                <w:szCs w:val="31"/>
              </w:rPr>
            </w:pPr>
          </w:p>
        </w:tc>
        <w:tc>
          <w:tcPr>
            <w:tcW w:w="1773" w:type="dxa"/>
            <w:noWrap w:val="0"/>
            <w:vAlign w:val="center"/>
          </w:tcPr>
          <w:p w14:paraId="3DE6F7BA">
            <w:pPr>
              <w:rPr>
                <w:rFonts w:ascii="仿宋_GB2312" w:hAnsi="仿宋_GB2312" w:eastAsia="仿宋_GB2312" w:cs="仿宋_GB2312"/>
                <w:color w:val="000000"/>
                <w:sz w:val="31"/>
                <w:szCs w:val="31"/>
              </w:rPr>
            </w:pPr>
          </w:p>
        </w:tc>
        <w:tc>
          <w:tcPr>
            <w:tcW w:w="1899" w:type="dxa"/>
            <w:noWrap w:val="0"/>
            <w:vAlign w:val="center"/>
          </w:tcPr>
          <w:p w14:paraId="6F635943">
            <w:pPr>
              <w:rPr>
                <w:rFonts w:ascii="仿宋_GB2312" w:hAnsi="仿宋_GB2312" w:eastAsia="仿宋_GB2312" w:cs="仿宋_GB2312"/>
                <w:color w:val="000000"/>
                <w:sz w:val="31"/>
                <w:szCs w:val="31"/>
              </w:rPr>
            </w:pPr>
          </w:p>
        </w:tc>
      </w:tr>
      <w:tr w14:paraId="68873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93B9FF6">
            <w:pPr>
              <w:rPr>
                <w:rFonts w:ascii="仿宋_GB2312" w:hAnsi="仿宋_GB2312" w:eastAsia="仿宋_GB2312" w:cs="仿宋_GB2312"/>
                <w:color w:val="000000"/>
                <w:sz w:val="31"/>
                <w:szCs w:val="31"/>
              </w:rPr>
            </w:pPr>
          </w:p>
        </w:tc>
        <w:tc>
          <w:tcPr>
            <w:tcW w:w="1608" w:type="dxa"/>
            <w:noWrap w:val="0"/>
            <w:vAlign w:val="center"/>
          </w:tcPr>
          <w:p w14:paraId="4C9F099A">
            <w:pPr>
              <w:rPr>
                <w:rFonts w:ascii="仿宋_GB2312" w:hAnsi="仿宋_GB2312" w:eastAsia="仿宋_GB2312" w:cs="仿宋_GB2312"/>
                <w:color w:val="000000"/>
                <w:sz w:val="31"/>
                <w:szCs w:val="31"/>
              </w:rPr>
            </w:pPr>
          </w:p>
        </w:tc>
        <w:tc>
          <w:tcPr>
            <w:tcW w:w="1800" w:type="dxa"/>
            <w:noWrap w:val="0"/>
            <w:vAlign w:val="center"/>
          </w:tcPr>
          <w:p w14:paraId="70A51B65">
            <w:pPr>
              <w:rPr>
                <w:rFonts w:ascii="仿宋_GB2312" w:hAnsi="仿宋_GB2312" w:eastAsia="仿宋_GB2312" w:cs="仿宋_GB2312"/>
                <w:color w:val="000000"/>
                <w:sz w:val="31"/>
                <w:szCs w:val="31"/>
              </w:rPr>
            </w:pPr>
          </w:p>
        </w:tc>
        <w:tc>
          <w:tcPr>
            <w:tcW w:w="1773" w:type="dxa"/>
            <w:noWrap w:val="0"/>
            <w:vAlign w:val="center"/>
          </w:tcPr>
          <w:p w14:paraId="7A771DED">
            <w:pPr>
              <w:rPr>
                <w:rFonts w:ascii="仿宋_GB2312" w:hAnsi="仿宋_GB2312" w:eastAsia="仿宋_GB2312" w:cs="仿宋_GB2312"/>
                <w:color w:val="000000"/>
                <w:sz w:val="31"/>
                <w:szCs w:val="31"/>
              </w:rPr>
            </w:pPr>
          </w:p>
        </w:tc>
        <w:tc>
          <w:tcPr>
            <w:tcW w:w="1899" w:type="dxa"/>
            <w:noWrap w:val="0"/>
            <w:vAlign w:val="center"/>
          </w:tcPr>
          <w:p w14:paraId="712C5E0D">
            <w:pPr>
              <w:rPr>
                <w:rFonts w:ascii="仿宋_GB2312" w:hAnsi="仿宋_GB2312" w:eastAsia="仿宋_GB2312" w:cs="仿宋_GB2312"/>
                <w:color w:val="000000"/>
                <w:sz w:val="31"/>
                <w:szCs w:val="31"/>
              </w:rPr>
            </w:pPr>
          </w:p>
        </w:tc>
      </w:tr>
      <w:tr w14:paraId="6F9D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B944A4C">
            <w:pPr>
              <w:rPr>
                <w:rFonts w:ascii="仿宋_GB2312" w:hAnsi="仿宋_GB2312" w:eastAsia="仿宋_GB2312" w:cs="仿宋_GB2312"/>
                <w:color w:val="000000"/>
                <w:sz w:val="31"/>
                <w:szCs w:val="31"/>
              </w:rPr>
            </w:pPr>
          </w:p>
        </w:tc>
        <w:tc>
          <w:tcPr>
            <w:tcW w:w="1608" w:type="dxa"/>
            <w:noWrap w:val="0"/>
            <w:vAlign w:val="center"/>
          </w:tcPr>
          <w:p w14:paraId="6A228F46">
            <w:pPr>
              <w:rPr>
                <w:rFonts w:ascii="仿宋_GB2312" w:hAnsi="仿宋_GB2312" w:eastAsia="仿宋_GB2312" w:cs="仿宋_GB2312"/>
                <w:color w:val="000000"/>
                <w:sz w:val="31"/>
                <w:szCs w:val="31"/>
              </w:rPr>
            </w:pPr>
          </w:p>
        </w:tc>
        <w:tc>
          <w:tcPr>
            <w:tcW w:w="1800" w:type="dxa"/>
            <w:noWrap w:val="0"/>
            <w:vAlign w:val="center"/>
          </w:tcPr>
          <w:p w14:paraId="6525762E">
            <w:pPr>
              <w:rPr>
                <w:rFonts w:ascii="仿宋_GB2312" w:hAnsi="仿宋_GB2312" w:eastAsia="仿宋_GB2312" w:cs="仿宋_GB2312"/>
                <w:color w:val="000000"/>
                <w:sz w:val="31"/>
                <w:szCs w:val="31"/>
              </w:rPr>
            </w:pPr>
          </w:p>
        </w:tc>
        <w:tc>
          <w:tcPr>
            <w:tcW w:w="1773" w:type="dxa"/>
            <w:noWrap w:val="0"/>
            <w:vAlign w:val="center"/>
          </w:tcPr>
          <w:p w14:paraId="1FC784DB">
            <w:pPr>
              <w:rPr>
                <w:rFonts w:ascii="仿宋_GB2312" w:hAnsi="仿宋_GB2312" w:eastAsia="仿宋_GB2312" w:cs="仿宋_GB2312"/>
                <w:color w:val="000000"/>
                <w:sz w:val="31"/>
                <w:szCs w:val="31"/>
              </w:rPr>
            </w:pPr>
          </w:p>
        </w:tc>
        <w:tc>
          <w:tcPr>
            <w:tcW w:w="1899" w:type="dxa"/>
            <w:noWrap w:val="0"/>
            <w:vAlign w:val="center"/>
          </w:tcPr>
          <w:p w14:paraId="045C28A0">
            <w:pPr>
              <w:rPr>
                <w:rFonts w:ascii="仿宋_GB2312" w:hAnsi="仿宋_GB2312" w:eastAsia="仿宋_GB2312" w:cs="仿宋_GB2312"/>
                <w:color w:val="000000"/>
                <w:sz w:val="31"/>
                <w:szCs w:val="31"/>
              </w:rPr>
            </w:pPr>
          </w:p>
        </w:tc>
      </w:tr>
      <w:tr w14:paraId="260C0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97CDD9E">
            <w:pPr>
              <w:rPr>
                <w:rFonts w:ascii="仿宋_GB2312" w:hAnsi="仿宋_GB2312" w:eastAsia="仿宋_GB2312" w:cs="仿宋_GB2312"/>
                <w:color w:val="000000"/>
                <w:sz w:val="31"/>
                <w:szCs w:val="31"/>
              </w:rPr>
            </w:pPr>
          </w:p>
        </w:tc>
        <w:tc>
          <w:tcPr>
            <w:tcW w:w="1608" w:type="dxa"/>
            <w:noWrap w:val="0"/>
            <w:vAlign w:val="center"/>
          </w:tcPr>
          <w:p w14:paraId="3EA9611A">
            <w:pPr>
              <w:rPr>
                <w:rFonts w:ascii="仿宋_GB2312" w:hAnsi="仿宋_GB2312" w:eastAsia="仿宋_GB2312" w:cs="仿宋_GB2312"/>
                <w:color w:val="000000"/>
                <w:sz w:val="31"/>
                <w:szCs w:val="31"/>
              </w:rPr>
            </w:pPr>
          </w:p>
        </w:tc>
        <w:tc>
          <w:tcPr>
            <w:tcW w:w="1800" w:type="dxa"/>
            <w:noWrap w:val="0"/>
            <w:vAlign w:val="center"/>
          </w:tcPr>
          <w:p w14:paraId="2D75C344">
            <w:pPr>
              <w:rPr>
                <w:rFonts w:ascii="仿宋_GB2312" w:hAnsi="仿宋_GB2312" w:eastAsia="仿宋_GB2312" w:cs="仿宋_GB2312"/>
                <w:color w:val="000000"/>
                <w:sz w:val="31"/>
                <w:szCs w:val="31"/>
              </w:rPr>
            </w:pPr>
          </w:p>
        </w:tc>
        <w:tc>
          <w:tcPr>
            <w:tcW w:w="1773" w:type="dxa"/>
            <w:noWrap w:val="0"/>
            <w:vAlign w:val="center"/>
          </w:tcPr>
          <w:p w14:paraId="6F2A9FA8">
            <w:pPr>
              <w:rPr>
                <w:rFonts w:ascii="仿宋_GB2312" w:hAnsi="仿宋_GB2312" w:eastAsia="仿宋_GB2312" w:cs="仿宋_GB2312"/>
                <w:color w:val="000000"/>
                <w:sz w:val="31"/>
                <w:szCs w:val="31"/>
              </w:rPr>
            </w:pPr>
          </w:p>
        </w:tc>
        <w:tc>
          <w:tcPr>
            <w:tcW w:w="1899" w:type="dxa"/>
            <w:noWrap w:val="0"/>
            <w:vAlign w:val="center"/>
          </w:tcPr>
          <w:p w14:paraId="4141AA6B">
            <w:pPr>
              <w:rPr>
                <w:rFonts w:ascii="仿宋_GB2312" w:hAnsi="仿宋_GB2312" w:eastAsia="仿宋_GB2312" w:cs="仿宋_GB2312"/>
                <w:color w:val="000000"/>
                <w:sz w:val="31"/>
                <w:szCs w:val="31"/>
              </w:rPr>
            </w:pPr>
          </w:p>
        </w:tc>
      </w:tr>
    </w:tbl>
    <w:p w14:paraId="0E4BDCF4">
      <w:pPr>
        <w:spacing w:line="360" w:lineRule="auto"/>
        <w:rPr>
          <w:rFonts w:hint="eastAsia" w:ascii="宋体" w:hAnsi="宋体" w:cs="宋体"/>
          <w:bCs/>
          <w:sz w:val="24"/>
        </w:rPr>
      </w:pPr>
    </w:p>
    <w:p w14:paraId="13F74878">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5E4B096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3BDD4DE5">
            <w:pPr>
              <w:spacing w:line="338" w:lineRule="auto"/>
              <w:rPr>
                <w:rFonts w:ascii="Arial"/>
                <w:color w:val="FF0000"/>
              </w:rPr>
            </w:pPr>
          </w:p>
          <w:p w14:paraId="64D958FF">
            <w:pPr>
              <w:pStyle w:val="14"/>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4399E018">
            <w:pPr>
              <w:spacing w:line="307" w:lineRule="auto"/>
              <w:rPr>
                <w:rFonts w:ascii="Arial"/>
                <w:color w:val="FF0000"/>
              </w:rPr>
            </w:pPr>
          </w:p>
          <w:p w14:paraId="283FF810">
            <w:pPr>
              <w:spacing w:line="308" w:lineRule="auto"/>
              <w:rPr>
                <w:rFonts w:ascii="Arial"/>
                <w:color w:val="FF0000"/>
              </w:rPr>
            </w:pPr>
          </w:p>
          <w:p w14:paraId="59D36890">
            <w:pPr>
              <w:spacing w:line="308" w:lineRule="auto"/>
              <w:rPr>
                <w:rFonts w:ascii="Arial"/>
                <w:color w:val="FF0000"/>
              </w:rPr>
            </w:pPr>
          </w:p>
          <w:p w14:paraId="66F553C7">
            <w:pPr>
              <w:pStyle w:val="14"/>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334851C7">
            <w:pPr>
              <w:pStyle w:val="14"/>
              <w:spacing w:before="91" w:line="218" w:lineRule="auto"/>
              <w:ind w:left="114"/>
              <w:rPr>
                <w:color w:val="FF0000"/>
                <w:sz w:val="28"/>
                <w:szCs w:val="28"/>
              </w:rPr>
            </w:pPr>
            <w:r>
              <w:rPr>
                <w:color w:val="FF0000"/>
                <w:spacing w:val="-2"/>
                <w:sz w:val="28"/>
                <w:szCs w:val="28"/>
              </w:rPr>
              <w:t>钢结构构件</w:t>
            </w:r>
          </w:p>
        </w:tc>
      </w:tr>
      <w:tr w14:paraId="52F15C1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184E5B5">
            <w:pPr>
              <w:rPr>
                <w:rFonts w:ascii="Arial"/>
                <w:color w:val="FF0000"/>
              </w:rPr>
            </w:pPr>
          </w:p>
        </w:tc>
        <w:tc>
          <w:tcPr>
            <w:tcW w:w="3100" w:type="dxa"/>
            <w:vMerge w:val="continue"/>
            <w:tcBorders>
              <w:top w:val="nil"/>
              <w:bottom w:val="nil"/>
            </w:tcBorders>
            <w:noWrap w:val="0"/>
            <w:vAlign w:val="top"/>
          </w:tcPr>
          <w:p w14:paraId="14A8C91D">
            <w:pPr>
              <w:rPr>
                <w:rFonts w:ascii="Arial"/>
                <w:color w:val="FF0000"/>
              </w:rPr>
            </w:pPr>
          </w:p>
        </w:tc>
        <w:tc>
          <w:tcPr>
            <w:tcW w:w="3931" w:type="dxa"/>
            <w:noWrap w:val="0"/>
            <w:vAlign w:val="top"/>
          </w:tcPr>
          <w:p w14:paraId="4BC8D14C">
            <w:pPr>
              <w:pStyle w:val="14"/>
              <w:spacing w:before="89" w:line="218" w:lineRule="auto"/>
              <w:ind w:left="129"/>
              <w:rPr>
                <w:color w:val="FF0000"/>
                <w:sz w:val="28"/>
                <w:szCs w:val="28"/>
              </w:rPr>
            </w:pPr>
            <w:r>
              <w:rPr>
                <w:color w:val="FF0000"/>
                <w:spacing w:val="-4"/>
                <w:sz w:val="28"/>
                <w:szCs w:val="28"/>
              </w:rPr>
              <w:t>混凝土结构构件</w:t>
            </w:r>
          </w:p>
        </w:tc>
      </w:tr>
      <w:tr w14:paraId="559011F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BA30E9F">
            <w:pPr>
              <w:rPr>
                <w:rFonts w:ascii="Arial"/>
                <w:color w:val="FF0000"/>
              </w:rPr>
            </w:pPr>
          </w:p>
        </w:tc>
        <w:tc>
          <w:tcPr>
            <w:tcW w:w="3100" w:type="dxa"/>
            <w:vMerge w:val="continue"/>
            <w:tcBorders>
              <w:top w:val="nil"/>
              <w:bottom w:val="nil"/>
            </w:tcBorders>
            <w:noWrap w:val="0"/>
            <w:vAlign w:val="top"/>
          </w:tcPr>
          <w:p w14:paraId="41C8A20E">
            <w:pPr>
              <w:rPr>
                <w:rFonts w:ascii="Arial"/>
                <w:color w:val="FF0000"/>
              </w:rPr>
            </w:pPr>
          </w:p>
        </w:tc>
        <w:tc>
          <w:tcPr>
            <w:tcW w:w="3931" w:type="dxa"/>
            <w:noWrap w:val="0"/>
            <w:vAlign w:val="top"/>
          </w:tcPr>
          <w:p w14:paraId="18D8EC5B">
            <w:pPr>
              <w:pStyle w:val="14"/>
              <w:spacing w:before="89" w:line="218" w:lineRule="auto"/>
              <w:ind w:left="127"/>
              <w:rPr>
                <w:color w:val="FF0000"/>
                <w:sz w:val="28"/>
                <w:szCs w:val="28"/>
              </w:rPr>
            </w:pPr>
            <w:r>
              <w:rPr>
                <w:color w:val="FF0000"/>
                <w:spacing w:val="-5"/>
                <w:sz w:val="28"/>
                <w:szCs w:val="28"/>
              </w:rPr>
              <w:t>预拌混凝土</w:t>
            </w:r>
          </w:p>
        </w:tc>
      </w:tr>
      <w:tr w14:paraId="2584330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44A6C7E">
            <w:pPr>
              <w:rPr>
                <w:rFonts w:ascii="Arial"/>
                <w:color w:val="FF0000"/>
              </w:rPr>
            </w:pPr>
          </w:p>
        </w:tc>
        <w:tc>
          <w:tcPr>
            <w:tcW w:w="3100" w:type="dxa"/>
            <w:vMerge w:val="continue"/>
            <w:tcBorders>
              <w:top w:val="nil"/>
              <w:bottom w:val="nil"/>
            </w:tcBorders>
            <w:noWrap w:val="0"/>
            <w:vAlign w:val="top"/>
          </w:tcPr>
          <w:p w14:paraId="4B3D9440">
            <w:pPr>
              <w:rPr>
                <w:rFonts w:ascii="Arial"/>
                <w:color w:val="FF0000"/>
              </w:rPr>
            </w:pPr>
          </w:p>
        </w:tc>
        <w:tc>
          <w:tcPr>
            <w:tcW w:w="3931" w:type="dxa"/>
            <w:noWrap w:val="0"/>
            <w:vAlign w:val="top"/>
          </w:tcPr>
          <w:p w14:paraId="64B7EEBD">
            <w:pPr>
              <w:pStyle w:val="14"/>
              <w:spacing w:before="89" w:line="218" w:lineRule="auto"/>
              <w:ind w:left="127"/>
              <w:rPr>
                <w:color w:val="FF0000"/>
                <w:sz w:val="28"/>
                <w:szCs w:val="28"/>
              </w:rPr>
            </w:pPr>
            <w:r>
              <w:rPr>
                <w:color w:val="FF0000"/>
                <w:spacing w:val="-6"/>
                <w:sz w:val="28"/>
                <w:szCs w:val="28"/>
              </w:rPr>
              <w:t>预拌砂浆</w:t>
            </w:r>
          </w:p>
        </w:tc>
      </w:tr>
      <w:tr w14:paraId="539A8F6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9E1D39A">
            <w:pPr>
              <w:rPr>
                <w:rFonts w:ascii="Arial"/>
                <w:color w:val="FF0000"/>
              </w:rPr>
            </w:pPr>
          </w:p>
        </w:tc>
        <w:tc>
          <w:tcPr>
            <w:tcW w:w="3100" w:type="dxa"/>
            <w:vMerge w:val="continue"/>
            <w:tcBorders>
              <w:top w:val="nil"/>
            </w:tcBorders>
            <w:noWrap w:val="0"/>
            <w:vAlign w:val="top"/>
          </w:tcPr>
          <w:p w14:paraId="3CD01132">
            <w:pPr>
              <w:rPr>
                <w:rFonts w:ascii="Arial"/>
                <w:color w:val="FF0000"/>
              </w:rPr>
            </w:pPr>
          </w:p>
        </w:tc>
        <w:tc>
          <w:tcPr>
            <w:tcW w:w="3931" w:type="dxa"/>
            <w:noWrap w:val="0"/>
            <w:vAlign w:val="top"/>
          </w:tcPr>
          <w:p w14:paraId="55886519">
            <w:pPr>
              <w:pStyle w:val="14"/>
              <w:spacing w:before="91" w:line="219" w:lineRule="auto"/>
              <w:ind w:left="114"/>
              <w:rPr>
                <w:color w:val="FF0000"/>
                <w:sz w:val="28"/>
                <w:szCs w:val="28"/>
              </w:rPr>
            </w:pPr>
            <w:r>
              <w:rPr>
                <w:color w:val="FF0000"/>
                <w:spacing w:val="-4"/>
                <w:sz w:val="28"/>
                <w:szCs w:val="28"/>
              </w:rPr>
              <w:t>钢筋</w:t>
            </w:r>
          </w:p>
        </w:tc>
      </w:tr>
      <w:tr w14:paraId="107A8C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B0BA9B0">
            <w:pPr>
              <w:rPr>
                <w:rFonts w:ascii="Arial"/>
                <w:color w:val="FF0000"/>
              </w:rPr>
            </w:pPr>
          </w:p>
        </w:tc>
        <w:tc>
          <w:tcPr>
            <w:tcW w:w="3100" w:type="dxa"/>
            <w:vMerge w:val="restart"/>
            <w:tcBorders>
              <w:bottom w:val="nil"/>
            </w:tcBorders>
            <w:noWrap w:val="0"/>
            <w:vAlign w:val="top"/>
          </w:tcPr>
          <w:p w14:paraId="5EDD5B3B">
            <w:pPr>
              <w:pStyle w:val="14"/>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4E17BB5F">
            <w:pPr>
              <w:pStyle w:val="14"/>
              <w:spacing w:before="91" w:line="217" w:lineRule="auto"/>
              <w:ind w:left="148"/>
              <w:rPr>
                <w:color w:val="FF0000"/>
                <w:sz w:val="28"/>
                <w:szCs w:val="28"/>
              </w:rPr>
            </w:pPr>
            <w:r>
              <w:rPr>
                <w:color w:val="FF0000"/>
                <w:spacing w:val="-21"/>
                <w:sz w:val="28"/>
                <w:szCs w:val="28"/>
              </w:rPr>
              <w:t>门窗</w:t>
            </w:r>
          </w:p>
        </w:tc>
      </w:tr>
      <w:tr w14:paraId="196D66F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00305013">
            <w:pPr>
              <w:rPr>
                <w:rFonts w:ascii="Arial"/>
                <w:color w:val="FF0000"/>
              </w:rPr>
            </w:pPr>
          </w:p>
        </w:tc>
        <w:tc>
          <w:tcPr>
            <w:tcW w:w="3100" w:type="dxa"/>
            <w:vMerge w:val="continue"/>
            <w:tcBorders>
              <w:top w:val="nil"/>
            </w:tcBorders>
            <w:noWrap w:val="0"/>
            <w:vAlign w:val="top"/>
          </w:tcPr>
          <w:p w14:paraId="6DEE0545">
            <w:pPr>
              <w:rPr>
                <w:rFonts w:ascii="Arial"/>
                <w:color w:val="FF0000"/>
              </w:rPr>
            </w:pPr>
          </w:p>
        </w:tc>
        <w:tc>
          <w:tcPr>
            <w:tcW w:w="3931" w:type="dxa"/>
            <w:noWrap w:val="0"/>
            <w:vAlign w:val="top"/>
          </w:tcPr>
          <w:p w14:paraId="4CE5CD20">
            <w:pPr>
              <w:pStyle w:val="14"/>
              <w:spacing w:before="90" w:line="216" w:lineRule="auto"/>
              <w:ind w:left="112"/>
              <w:rPr>
                <w:color w:val="FF0000"/>
                <w:sz w:val="28"/>
                <w:szCs w:val="28"/>
              </w:rPr>
            </w:pPr>
            <w:r>
              <w:rPr>
                <w:color w:val="FF0000"/>
                <w:spacing w:val="-1"/>
                <w:sz w:val="28"/>
                <w:szCs w:val="28"/>
              </w:rPr>
              <w:t>保温隔热材料</w:t>
            </w:r>
          </w:p>
        </w:tc>
      </w:tr>
      <w:tr w14:paraId="7A1116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DFAE013">
            <w:pPr>
              <w:rPr>
                <w:rFonts w:ascii="Arial"/>
                <w:color w:val="FF0000"/>
              </w:rPr>
            </w:pPr>
          </w:p>
        </w:tc>
        <w:tc>
          <w:tcPr>
            <w:tcW w:w="3100" w:type="dxa"/>
            <w:vMerge w:val="restart"/>
            <w:tcBorders>
              <w:bottom w:val="nil"/>
            </w:tcBorders>
            <w:noWrap w:val="0"/>
            <w:vAlign w:val="top"/>
          </w:tcPr>
          <w:p w14:paraId="1CD50276">
            <w:pPr>
              <w:pStyle w:val="14"/>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40601E9E">
            <w:pPr>
              <w:pStyle w:val="14"/>
              <w:spacing w:before="93" w:line="216" w:lineRule="auto"/>
              <w:ind w:left="139"/>
              <w:rPr>
                <w:color w:val="FF0000"/>
                <w:sz w:val="28"/>
                <w:szCs w:val="28"/>
              </w:rPr>
            </w:pPr>
            <w:r>
              <w:rPr>
                <w:color w:val="FF0000"/>
                <w:spacing w:val="-9"/>
                <w:sz w:val="28"/>
                <w:szCs w:val="28"/>
              </w:rPr>
              <w:t>隔墙材料</w:t>
            </w:r>
          </w:p>
        </w:tc>
      </w:tr>
      <w:tr w14:paraId="3FD2A03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50419653">
            <w:pPr>
              <w:rPr>
                <w:rFonts w:ascii="Arial"/>
                <w:color w:val="FF0000"/>
              </w:rPr>
            </w:pPr>
          </w:p>
        </w:tc>
        <w:tc>
          <w:tcPr>
            <w:tcW w:w="3100" w:type="dxa"/>
            <w:vMerge w:val="continue"/>
            <w:tcBorders>
              <w:top w:val="nil"/>
              <w:bottom w:val="single" w:color="auto" w:sz="4" w:space="0"/>
            </w:tcBorders>
            <w:noWrap w:val="0"/>
            <w:vAlign w:val="top"/>
          </w:tcPr>
          <w:p w14:paraId="0348D499">
            <w:pPr>
              <w:rPr>
                <w:rFonts w:ascii="Arial"/>
                <w:color w:val="FF0000"/>
              </w:rPr>
            </w:pPr>
          </w:p>
        </w:tc>
        <w:tc>
          <w:tcPr>
            <w:tcW w:w="3931" w:type="dxa"/>
            <w:tcBorders>
              <w:bottom w:val="single" w:color="auto" w:sz="4" w:space="0"/>
            </w:tcBorders>
            <w:noWrap w:val="0"/>
            <w:vAlign w:val="top"/>
          </w:tcPr>
          <w:p w14:paraId="227442BB">
            <w:pPr>
              <w:pStyle w:val="14"/>
              <w:spacing w:before="92" w:line="216" w:lineRule="auto"/>
              <w:ind w:left="123"/>
              <w:rPr>
                <w:color w:val="FF0000"/>
                <w:sz w:val="28"/>
                <w:szCs w:val="28"/>
              </w:rPr>
            </w:pPr>
            <w:r>
              <w:rPr>
                <w:color w:val="FF0000"/>
                <w:spacing w:val="-8"/>
                <w:sz w:val="28"/>
                <w:szCs w:val="28"/>
              </w:rPr>
              <w:t>涂料</w:t>
            </w:r>
          </w:p>
        </w:tc>
      </w:tr>
      <w:tr w14:paraId="233E27A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9F0D5AB">
            <w:pPr>
              <w:spacing w:line="338" w:lineRule="auto"/>
              <w:rPr>
                <w:rFonts w:ascii="Arial"/>
                <w:color w:val="FF0000"/>
              </w:rPr>
            </w:pPr>
          </w:p>
          <w:p w14:paraId="470607AC">
            <w:pPr>
              <w:pStyle w:val="14"/>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90F9BFD">
            <w:pPr>
              <w:spacing w:line="251" w:lineRule="auto"/>
              <w:rPr>
                <w:rFonts w:ascii="Arial"/>
                <w:color w:val="FF0000"/>
              </w:rPr>
            </w:pPr>
          </w:p>
          <w:p w14:paraId="2A757D08">
            <w:pPr>
              <w:spacing w:line="251" w:lineRule="auto"/>
              <w:rPr>
                <w:rFonts w:ascii="Arial"/>
                <w:color w:val="FF0000"/>
              </w:rPr>
            </w:pPr>
          </w:p>
          <w:p w14:paraId="3E5133A2">
            <w:pPr>
              <w:spacing w:line="251" w:lineRule="auto"/>
              <w:rPr>
                <w:rFonts w:ascii="Arial"/>
                <w:color w:val="FF0000"/>
              </w:rPr>
            </w:pPr>
          </w:p>
          <w:p w14:paraId="62F25564">
            <w:pPr>
              <w:spacing w:line="252" w:lineRule="auto"/>
              <w:rPr>
                <w:rFonts w:ascii="Arial"/>
                <w:color w:val="FF0000"/>
              </w:rPr>
            </w:pPr>
          </w:p>
          <w:p w14:paraId="7922EAB6">
            <w:pPr>
              <w:spacing w:line="252" w:lineRule="auto"/>
              <w:rPr>
                <w:rFonts w:ascii="Arial"/>
                <w:color w:val="FF0000"/>
              </w:rPr>
            </w:pPr>
          </w:p>
          <w:p w14:paraId="3B5B7A79">
            <w:pPr>
              <w:spacing w:line="252" w:lineRule="auto"/>
              <w:rPr>
                <w:rFonts w:ascii="Arial"/>
                <w:color w:val="FF0000"/>
              </w:rPr>
            </w:pPr>
          </w:p>
          <w:p w14:paraId="5961788B">
            <w:pPr>
              <w:spacing w:line="252" w:lineRule="auto"/>
              <w:rPr>
                <w:rFonts w:ascii="Arial"/>
                <w:color w:val="FF0000"/>
              </w:rPr>
            </w:pPr>
          </w:p>
          <w:p w14:paraId="2D248F90">
            <w:pPr>
              <w:spacing w:line="252" w:lineRule="auto"/>
              <w:rPr>
                <w:rFonts w:ascii="Arial"/>
                <w:color w:val="FF0000"/>
              </w:rPr>
            </w:pPr>
          </w:p>
          <w:p w14:paraId="1DE29466">
            <w:pPr>
              <w:spacing w:line="252" w:lineRule="auto"/>
              <w:rPr>
                <w:rFonts w:ascii="Arial"/>
                <w:color w:val="FF0000"/>
              </w:rPr>
            </w:pPr>
          </w:p>
          <w:p w14:paraId="0D88AB69">
            <w:pPr>
              <w:spacing w:line="252" w:lineRule="auto"/>
              <w:rPr>
                <w:rFonts w:ascii="Arial"/>
                <w:color w:val="FF0000"/>
              </w:rPr>
            </w:pPr>
          </w:p>
          <w:p w14:paraId="07800EDA">
            <w:pPr>
              <w:spacing w:line="252" w:lineRule="auto"/>
              <w:rPr>
                <w:rFonts w:ascii="Arial"/>
                <w:color w:val="FF0000"/>
              </w:rPr>
            </w:pPr>
          </w:p>
          <w:p w14:paraId="704FBA3F">
            <w:pPr>
              <w:pStyle w:val="14"/>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36AB3C85">
            <w:pPr>
              <w:pStyle w:val="14"/>
              <w:spacing w:before="93" w:line="216" w:lineRule="auto"/>
              <w:ind w:left="123"/>
              <w:rPr>
                <w:color w:val="FF0000"/>
                <w:sz w:val="28"/>
                <w:szCs w:val="28"/>
              </w:rPr>
            </w:pPr>
            <w:r>
              <w:rPr>
                <w:color w:val="FF0000"/>
                <w:spacing w:val="-5"/>
                <w:sz w:val="28"/>
                <w:szCs w:val="28"/>
              </w:rPr>
              <w:t>砌体材料</w:t>
            </w:r>
          </w:p>
        </w:tc>
      </w:tr>
      <w:tr w14:paraId="17E532F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74C8C0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8A283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88671D5">
            <w:pPr>
              <w:pStyle w:val="14"/>
              <w:spacing w:before="88" w:line="218" w:lineRule="auto"/>
              <w:ind w:left="129"/>
              <w:rPr>
                <w:color w:val="FF0000"/>
                <w:sz w:val="28"/>
                <w:szCs w:val="28"/>
              </w:rPr>
            </w:pPr>
            <w:r>
              <w:rPr>
                <w:color w:val="FF0000"/>
                <w:spacing w:val="-8"/>
                <w:sz w:val="28"/>
                <w:szCs w:val="28"/>
              </w:rPr>
              <w:t>外墙板</w:t>
            </w:r>
          </w:p>
        </w:tc>
      </w:tr>
      <w:tr w14:paraId="7E4D419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60FAC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5BAA6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8342F8">
            <w:pPr>
              <w:pStyle w:val="14"/>
              <w:spacing w:before="87" w:line="219" w:lineRule="auto"/>
              <w:ind w:left="141"/>
              <w:rPr>
                <w:color w:val="FF0000"/>
                <w:sz w:val="28"/>
                <w:szCs w:val="28"/>
              </w:rPr>
            </w:pPr>
            <w:r>
              <w:rPr>
                <w:color w:val="FF0000"/>
                <w:spacing w:val="-9"/>
                <w:sz w:val="28"/>
                <w:szCs w:val="28"/>
              </w:rPr>
              <w:t>防水卷材</w:t>
            </w:r>
          </w:p>
        </w:tc>
      </w:tr>
      <w:tr w14:paraId="3BF5FF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F5F7D5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871CB7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6152385">
            <w:pPr>
              <w:pStyle w:val="14"/>
              <w:spacing w:before="90" w:line="216" w:lineRule="auto"/>
              <w:ind w:left="141"/>
              <w:rPr>
                <w:color w:val="FF0000"/>
                <w:sz w:val="28"/>
                <w:szCs w:val="28"/>
              </w:rPr>
            </w:pPr>
            <w:r>
              <w:rPr>
                <w:color w:val="FF0000"/>
                <w:spacing w:val="-9"/>
                <w:sz w:val="28"/>
                <w:szCs w:val="28"/>
              </w:rPr>
              <w:t>防水涂料</w:t>
            </w:r>
          </w:p>
        </w:tc>
      </w:tr>
      <w:tr w14:paraId="7E46AC0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025694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E83E5F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FA02C51">
            <w:pPr>
              <w:pStyle w:val="14"/>
              <w:spacing w:before="90" w:line="216" w:lineRule="auto"/>
              <w:ind w:left="141"/>
              <w:rPr>
                <w:color w:val="FF0000"/>
                <w:sz w:val="28"/>
                <w:szCs w:val="28"/>
              </w:rPr>
            </w:pPr>
            <w:r>
              <w:rPr>
                <w:color w:val="FF0000"/>
                <w:spacing w:val="-9"/>
                <w:sz w:val="28"/>
                <w:szCs w:val="28"/>
              </w:rPr>
              <w:t>防火涂料</w:t>
            </w:r>
          </w:p>
        </w:tc>
      </w:tr>
      <w:tr w14:paraId="4C4186A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D38E8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AC4485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11ADEC0">
            <w:pPr>
              <w:pStyle w:val="14"/>
              <w:spacing w:before="89" w:line="216" w:lineRule="auto"/>
              <w:ind w:left="134"/>
              <w:rPr>
                <w:color w:val="FF0000"/>
                <w:sz w:val="28"/>
                <w:szCs w:val="28"/>
              </w:rPr>
            </w:pPr>
            <w:r>
              <w:rPr>
                <w:color w:val="FF0000"/>
                <w:spacing w:val="-5"/>
                <w:sz w:val="28"/>
                <w:szCs w:val="28"/>
              </w:rPr>
              <w:t>刚性防水材料</w:t>
            </w:r>
          </w:p>
        </w:tc>
      </w:tr>
      <w:tr w14:paraId="0E4C6D7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6E36BD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F5C8B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A53510E">
            <w:pPr>
              <w:pStyle w:val="14"/>
              <w:spacing w:before="92" w:line="216" w:lineRule="auto"/>
              <w:ind w:left="141"/>
              <w:rPr>
                <w:color w:val="FF0000"/>
                <w:sz w:val="28"/>
                <w:szCs w:val="28"/>
              </w:rPr>
            </w:pPr>
            <w:r>
              <w:rPr>
                <w:color w:val="FF0000"/>
                <w:spacing w:val="-9"/>
                <w:sz w:val="28"/>
                <w:szCs w:val="28"/>
              </w:rPr>
              <w:t>防腐材料</w:t>
            </w:r>
          </w:p>
        </w:tc>
      </w:tr>
      <w:tr w14:paraId="5691480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B4BED7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2587D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F8D062">
            <w:pPr>
              <w:pStyle w:val="14"/>
              <w:spacing w:before="91" w:line="219" w:lineRule="auto"/>
              <w:ind w:left="111"/>
              <w:rPr>
                <w:color w:val="FF0000"/>
                <w:sz w:val="28"/>
                <w:szCs w:val="28"/>
              </w:rPr>
            </w:pPr>
            <w:r>
              <w:rPr>
                <w:color w:val="FF0000"/>
                <w:spacing w:val="-1"/>
                <w:sz w:val="28"/>
                <w:szCs w:val="28"/>
              </w:rPr>
              <w:t>硅酮密封胶</w:t>
            </w:r>
          </w:p>
        </w:tc>
      </w:tr>
      <w:tr w14:paraId="294D460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A5C5C0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8B92DE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A4FBCA3">
            <w:pPr>
              <w:pStyle w:val="14"/>
              <w:spacing w:before="91" w:line="219" w:lineRule="auto"/>
              <w:ind w:left="116"/>
              <w:rPr>
                <w:color w:val="FF0000"/>
                <w:sz w:val="28"/>
                <w:szCs w:val="28"/>
              </w:rPr>
            </w:pPr>
            <w:r>
              <w:rPr>
                <w:color w:val="FF0000"/>
                <w:spacing w:val="-2"/>
                <w:sz w:val="28"/>
                <w:szCs w:val="28"/>
              </w:rPr>
              <w:t>其它密封胶</w:t>
            </w:r>
          </w:p>
        </w:tc>
      </w:tr>
      <w:tr w14:paraId="0E26FF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D393C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EB75D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24EFCEA">
            <w:pPr>
              <w:pStyle w:val="14"/>
              <w:spacing w:before="93" w:line="219" w:lineRule="auto"/>
              <w:ind w:left="116"/>
              <w:rPr>
                <w:color w:val="FF0000"/>
                <w:sz w:val="28"/>
                <w:szCs w:val="28"/>
              </w:rPr>
            </w:pPr>
            <w:r>
              <w:rPr>
                <w:color w:val="FF0000"/>
                <w:spacing w:val="-3"/>
                <w:sz w:val="28"/>
                <w:szCs w:val="28"/>
              </w:rPr>
              <w:t>遮阳产品</w:t>
            </w:r>
          </w:p>
        </w:tc>
      </w:tr>
      <w:tr w14:paraId="3451A7F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91BE25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0D605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76482A2">
            <w:pPr>
              <w:pStyle w:val="14"/>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4C9764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CD61D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001EF5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6F3A9EF">
            <w:pPr>
              <w:pStyle w:val="14"/>
              <w:spacing w:before="91" w:line="219" w:lineRule="auto"/>
              <w:ind w:left="114"/>
              <w:rPr>
                <w:color w:val="FF0000"/>
                <w:sz w:val="28"/>
                <w:szCs w:val="28"/>
              </w:rPr>
            </w:pPr>
            <w:r>
              <w:rPr>
                <w:color w:val="FF0000"/>
                <w:spacing w:val="-2"/>
                <w:sz w:val="28"/>
                <w:szCs w:val="28"/>
              </w:rPr>
              <w:t>建筑结构加固胶</w:t>
            </w:r>
          </w:p>
        </w:tc>
      </w:tr>
      <w:tr w14:paraId="0DE64B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E02EF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C8087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EA4BA3B">
            <w:pPr>
              <w:pStyle w:val="14"/>
              <w:spacing w:before="93" w:line="216" w:lineRule="auto"/>
              <w:ind w:left="123"/>
              <w:rPr>
                <w:color w:val="FF0000"/>
                <w:sz w:val="28"/>
                <w:szCs w:val="28"/>
              </w:rPr>
            </w:pPr>
            <w:r>
              <w:rPr>
                <w:color w:val="FF0000"/>
                <w:spacing w:val="-3"/>
                <w:sz w:val="28"/>
                <w:szCs w:val="28"/>
              </w:rPr>
              <w:t>工程修复材料</w:t>
            </w:r>
          </w:p>
        </w:tc>
      </w:tr>
      <w:tr w14:paraId="3B5DF7E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D2E46B">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9B9CC3E">
            <w:pPr>
              <w:spacing w:line="249" w:lineRule="auto"/>
              <w:rPr>
                <w:rFonts w:ascii="Arial"/>
                <w:color w:val="FF0000"/>
              </w:rPr>
            </w:pPr>
          </w:p>
          <w:p w14:paraId="012429F5">
            <w:pPr>
              <w:spacing w:line="250" w:lineRule="auto"/>
              <w:rPr>
                <w:rFonts w:ascii="Arial"/>
                <w:color w:val="FF0000"/>
              </w:rPr>
            </w:pPr>
          </w:p>
          <w:p w14:paraId="1408BA07">
            <w:pPr>
              <w:spacing w:line="250" w:lineRule="auto"/>
              <w:rPr>
                <w:rFonts w:ascii="Arial"/>
                <w:color w:val="FF0000"/>
              </w:rPr>
            </w:pPr>
          </w:p>
          <w:p w14:paraId="2D2F50FC">
            <w:pPr>
              <w:spacing w:line="250" w:lineRule="auto"/>
              <w:rPr>
                <w:rFonts w:ascii="Arial"/>
                <w:color w:val="FF0000"/>
              </w:rPr>
            </w:pPr>
          </w:p>
          <w:p w14:paraId="7611459A">
            <w:pPr>
              <w:spacing w:line="250" w:lineRule="auto"/>
              <w:rPr>
                <w:rFonts w:ascii="Arial"/>
                <w:color w:val="FF0000"/>
              </w:rPr>
            </w:pPr>
          </w:p>
          <w:p w14:paraId="59856922">
            <w:pPr>
              <w:spacing w:line="250" w:lineRule="auto"/>
              <w:rPr>
                <w:rFonts w:ascii="Arial"/>
                <w:color w:val="FF0000"/>
              </w:rPr>
            </w:pPr>
          </w:p>
          <w:p w14:paraId="47E6C9DF">
            <w:pPr>
              <w:spacing w:line="250" w:lineRule="auto"/>
              <w:rPr>
                <w:rFonts w:ascii="Arial"/>
                <w:color w:val="FF0000"/>
              </w:rPr>
            </w:pPr>
          </w:p>
          <w:p w14:paraId="31C4C1D2">
            <w:pPr>
              <w:spacing w:line="250" w:lineRule="auto"/>
              <w:rPr>
                <w:rFonts w:ascii="Arial"/>
                <w:color w:val="FF0000"/>
              </w:rPr>
            </w:pPr>
          </w:p>
          <w:p w14:paraId="066CDB27">
            <w:pPr>
              <w:spacing w:line="250" w:lineRule="auto"/>
              <w:rPr>
                <w:rFonts w:ascii="Arial"/>
                <w:color w:val="FF0000"/>
              </w:rPr>
            </w:pPr>
          </w:p>
          <w:p w14:paraId="46A07AD6">
            <w:pPr>
              <w:spacing w:line="250" w:lineRule="auto"/>
              <w:rPr>
                <w:rFonts w:ascii="Arial"/>
                <w:color w:val="FF0000"/>
              </w:rPr>
            </w:pPr>
          </w:p>
          <w:p w14:paraId="0727EF4F">
            <w:pPr>
              <w:spacing w:line="250" w:lineRule="auto"/>
              <w:rPr>
                <w:rFonts w:ascii="Arial"/>
                <w:color w:val="FF0000"/>
              </w:rPr>
            </w:pPr>
          </w:p>
          <w:p w14:paraId="6608395C">
            <w:pPr>
              <w:spacing w:line="250" w:lineRule="auto"/>
              <w:rPr>
                <w:rFonts w:ascii="Arial"/>
                <w:color w:val="FF0000"/>
              </w:rPr>
            </w:pPr>
          </w:p>
          <w:p w14:paraId="050FCC6D">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5DD30EA7">
            <w:pPr>
              <w:pStyle w:val="14"/>
              <w:spacing w:before="92" w:line="218" w:lineRule="auto"/>
              <w:ind w:left="123"/>
              <w:rPr>
                <w:color w:val="FF0000"/>
                <w:sz w:val="28"/>
                <w:szCs w:val="28"/>
              </w:rPr>
            </w:pPr>
            <w:r>
              <w:rPr>
                <w:color w:val="FF0000"/>
                <w:spacing w:val="-4"/>
                <w:sz w:val="28"/>
                <w:szCs w:val="28"/>
              </w:rPr>
              <w:t>纸面石膏板</w:t>
            </w:r>
          </w:p>
        </w:tc>
      </w:tr>
      <w:tr w14:paraId="17B5360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E55C8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A7FA34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D9750D">
            <w:pPr>
              <w:pStyle w:val="14"/>
              <w:spacing w:before="91" w:line="216" w:lineRule="auto"/>
              <w:ind w:left="154"/>
              <w:rPr>
                <w:color w:val="FF0000"/>
                <w:sz w:val="28"/>
                <w:szCs w:val="28"/>
              </w:rPr>
            </w:pPr>
            <w:r>
              <w:rPr>
                <w:color w:val="FF0000"/>
                <w:spacing w:val="-13"/>
                <w:sz w:val="28"/>
                <w:szCs w:val="28"/>
              </w:rPr>
              <w:t>吊顶材料</w:t>
            </w:r>
          </w:p>
        </w:tc>
      </w:tr>
      <w:tr w14:paraId="038A69A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1D389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16981F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8E914A">
            <w:pPr>
              <w:pStyle w:val="14"/>
              <w:spacing w:before="93" w:line="217" w:lineRule="auto"/>
              <w:ind w:left="125"/>
              <w:rPr>
                <w:color w:val="FF0000"/>
                <w:sz w:val="28"/>
                <w:szCs w:val="28"/>
              </w:rPr>
            </w:pPr>
            <w:r>
              <w:rPr>
                <w:color w:val="FF0000"/>
                <w:spacing w:val="-5"/>
                <w:sz w:val="28"/>
                <w:szCs w:val="28"/>
              </w:rPr>
              <w:t>泡沫铝板</w:t>
            </w:r>
          </w:p>
        </w:tc>
      </w:tr>
      <w:tr w14:paraId="53BC160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E779C4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7B79E3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9792396">
            <w:pPr>
              <w:pStyle w:val="14"/>
              <w:spacing w:before="92" w:line="216" w:lineRule="auto"/>
              <w:ind w:left="116"/>
              <w:rPr>
                <w:color w:val="FF0000"/>
                <w:sz w:val="28"/>
                <w:szCs w:val="28"/>
              </w:rPr>
            </w:pPr>
            <w:r>
              <w:rPr>
                <w:color w:val="FF0000"/>
                <w:spacing w:val="-2"/>
                <w:sz w:val="28"/>
                <w:szCs w:val="28"/>
              </w:rPr>
              <w:t>其他隔墙隔断材料</w:t>
            </w:r>
          </w:p>
        </w:tc>
      </w:tr>
      <w:tr w14:paraId="58F6C5A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FD8E19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61322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6551623">
            <w:pPr>
              <w:pStyle w:val="14"/>
              <w:spacing w:before="91" w:line="218" w:lineRule="auto"/>
              <w:ind w:left="118"/>
              <w:rPr>
                <w:color w:val="FF0000"/>
                <w:sz w:val="28"/>
                <w:szCs w:val="28"/>
              </w:rPr>
            </w:pPr>
            <w:r>
              <w:rPr>
                <w:color w:val="FF0000"/>
                <w:spacing w:val="-2"/>
                <w:sz w:val="28"/>
                <w:szCs w:val="28"/>
              </w:rPr>
              <w:t>墙面陶瓷砖（板）</w:t>
            </w:r>
          </w:p>
        </w:tc>
      </w:tr>
      <w:tr w14:paraId="16667D5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BA4411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AD599E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951FBF1">
            <w:pPr>
              <w:pStyle w:val="14"/>
              <w:spacing w:before="93" w:line="216" w:lineRule="auto"/>
              <w:ind w:left="137"/>
              <w:rPr>
                <w:color w:val="FF0000"/>
                <w:sz w:val="28"/>
                <w:szCs w:val="28"/>
              </w:rPr>
            </w:pPr>
            <w:r>
              <w:rPr>
                <w:color w:val="FF0000"/>
                <w:spacing w:val="-5"/>
                <w:sz w:val="28"/>
                <w:szCs w:val="28"/>
              </w:rPr>
              <w:t>空气净化材料</w:t>
            </w:r>
          </w:p>
        </w:tc>
      </w:tr>
      <w:tr w14:paraId="6E0C657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BC44A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772DE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B69708F">
            <w:pPr>
              <w:pStyle w:val="14"/>
              <w:spacing w:before="92" w:line="216" w:lineRule="auto"/>
              <w:ind w:left="117"/>
              <w:rPr>
                <w:color w:val="FF0000"/>
                <w:sz w:val="28"/>
                <w:szCs w:val="28"/>
              </w:rPr>
            </w:pPr>
            <w:r>
              <w:rPr>
                <w:color w:val="FF0000"/>
                <w:spacing w:val="-2"/>
                <w:sz w:val="28"/>
                <w:szCs w:val="28"/>
              </w:rPr>
              <w:t>反射隔热涂料</w:t>
            </w:r>
          </w:p>
        </w:tc>
      </w:tr>
      <w:tr w14:paraId="7B33EC1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2C255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86F4FB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19AE2A5">
            <w:pPr>
              <w:pStyle w:val="14"/>
              <w:spacing w:before="91" w:line="216" w:lineRule="auto"/>
              <w:ind w:left="117"/>
              <w:rPr>
                <w:color w:val="FF0000"/>
                <w:sz w:val="28"/>
                <w:szCs w:val="28"/>
              </w:rPr>
            </w:pPr>
            <w:r>
              <w:rPr>
                <w:color w:val="FF0000"/>
                <w:spacing w:val="-3"/>
                <w:sz w:val="28"/>
                <w:szCs w:val="28"/>
              </w:rPr>
              <w:t>壁纸壁布</w:t>
            </w:r>
          </w:p>
        </w:tc>
      </w:tr>
      <w:tr w14:paraId="18A4AF0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999D32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454F49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0E2E070">
            <w:pPr>
              <w:pStyle w:val="14"/>
              <w:spacing w:before="93" w:line="219" w:lineRule="auto"/>
              <w:ind w:left="127"/>
              <w:rPr>
                <w:color w:val="FF0000"/>
                <w:sz w:val="28"/>
                <w:szCs w:val="28"/>
              </w:rPr>
            </w:pPr>
            <w:r>
              <w:rPr>
                <w:color w:val="FF0000"/>
                <w:spacing w:val="-11"/>
                <w:sz w:val="28"/>
                <w:szCs w:val="28"/>
              </w:rPr>
              <w:t>石材</w:t>
            </w:r>
          </w:p>
        </w:tc>
      </w:tr>
      <w:tr w14:paraId="6F89EAB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8A3922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4BB81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AB5FF45">
            <w:pPr>
              <w:pStyle w:val="14"/>
              <w:spacing w:before="92" w:line="216" w:lineRule="auto"/>
              <w:ind w:left="111"/>
              <w:rPr>
                <w:color w:val="FF0000"/>
                <w:sz w:val="28"/>
                <w:szCs w:val="28"/>
              </w:rPr>
            </w:pPr>
            <w:r>
              <w:rPr>
                <w:color w:val="FF0000"/>
                <w:spacing w:val="-1"/>
                <w:sz w:val="28"/>
                <w:szCs w:val="28"/>
              </w:rPr>
              <w:t>镁质装饰材料</w:t>
            </w:r>
          </w:p>
        </w:tc>
      </w:tr>
      <w:tr w14:paraId="7C66C9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AB13B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4762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A8B79EF">
            <w:pPr>
              <w:pStyle w:val="14"/>
              <w:spacing w:before="92" w:line="217" w:lineRule="auto"/>
              <w:ind w:left="116"/>
              <w:rPr>
                <w:color w:val="FF0000"/>
                <w:sz w:val="28"/>
                <w:szCs w:val="28"/>
              </w:rPr>
            </w:pPr>
            <w:r>
              <w:rPr>
                <w:color w:val="FF0000"/>
                <w:spacing w:val="-2"/>
                <w:sz w:val="28"/>
                <w:szCs w:val="28"/>
              </w:rPr>
              <w:t>镀锌轻钢龙骨</w:t>
            </w:r>
          </w:p>
        </w:tc>
      </w:tr>
      <w:tr w14:paraId="4C609AF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E7E8B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B8CD06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52BE4D">
            <w:pPr>
              <w:pStyle w:val="14"/>
              <w:spacing w:before="93" w:line="219" w:lineRule="auto"/>
              <w:ind w:left="128"/>
              <w:rPr>
                <w:color w:val="FF0000"/>
                <w:sz w:val="28"/>
                <w:szCs w:val="28"/>
              </w:rPr>
            </w:pPr>
            <w:r>
              <w:rPr>
                <w:color w:val="FF0000"/>
                <w:spacing w:val="-8"/>
                <w:sz w:val="28"/>
                <w:szCs w:val="28"/>
              </w:rPr>
              <w:t>重组材</w:t>
            </w:r>
          </w:p>
        </w:tc>
      </w:tr>
      <w:tr w14:paraId="6D60855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DA4120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1EA5F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C64F10">
            <w:pPr>
              <w:pStyle w:val="14"/>
              <w:spacing w:before="92" w:line="218" w:lineRule="auto"/>
              <w:ind w:left="114"/>
              <w:rPr>
                <w:color w:val="FF0000"/>
                <w:sz w:val="28"/>
                <w:szCs w:val="28"/>
              </w:rPr>
            </w:pPr>
            <w:r>
              <w:rPr>
                <w:color w:val="FF0000"/>
                <w:spacing w:val="-1"/>
                <w:sz w:val="28"/>
                <w:szCs w:val="28"/>
              </w:rPr>
              <w:t>地面陶瓷砖（板）</w:t>
            </w:r>
          </w:p>
        </w:tc>
      </w:tr>
      <w:tr w14:paraId="2E2ADFF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5E736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00942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FE289FA">
            <w:pPr>
              <w:pStyle w:val="14"/>
              <w:spacing w:before="92" w:line="217" w:lineRule="auto"/>
              <w:ind w:left="123"/>
              <w:rPr>
                <w:color w:val="FF0000"/>
                <w:sz w:val="28"/>
                <w:szCs w:val="28"/>
              </w:rPr>
            </w:pPr>
            <w:r>
              <w:rPr>
                <w:color w:val="FF0000"/>
                <w:spacing w:val="-6"/>
                <w:sz w:val="28"/>
                <w:szCs w:val="28"/>
              </w:rPr>
              <w:t>木地板</w:t>
            </w:r>
          </w:p>
        </w:tc>
      </w:tr>
      <w:tr w14:paraId="5069269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2EDB271">
            <w:pPr>
              <w:spacing w:line="335" w:lineRule="auto"/>
              <w:rPr>
                <w:rFonts w:ascii="Arial"/>
                <w:color w:val="FF0000"/>
              </w:rPr>
            </w:pPr>
          </w:p>
          <w:p w14:paraId="02CA66C4">
            <w:pPr>
              <w:pStyle w:val="14"/>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834D81E">
            <w:pPr>
              <w:spacing w:line="277" w:lineRule="auto"/>
              <w:rPr>
                <w:rFonts w:ascii="Arial"/>
                <w:color w:val="FF0000"/>
              </w:rPr>
            </w:pPr>
          </w:p>
          <w:p w14:paraId="3A46165C">
            <w:pPr>
              <w:spacing w:line="277" w:lineRule="auto"/>
              <w:rPr>
                <w:rFonts w:ascii="Arial"/>
                <w:color w:val="FF0000"/>
              </w:rPr>
            </w:pPr>
          </w:p>
          <w:p w14:paraId="32723FE1">
            <w:pPr>
              <w:spacing w:line="277" w:lineRule="auto"/>
              <w:rPr>
                <w:rFonts w:ascii="Arial"/>
                <w:color w:val="FF0000"/>
              </w:rPr>
            </w:pPr>
          </w:p>
          <w:p w14:paraId="1FA38DC4">
            <w:pPr>
              <w:spacing w:line="277" w:lineRule="auto"/>
              <w:rPr>
                <w:rFonts w:ascii="Arial"/>
                <w:color w:val="FF0000"/>
              </w:rPr>
            </w:pPr>
          </w:p>
          <w:p w14:paraId="0E489AB8">
            <w:pPr>
              <w:spacing w:line="277" w:lineRule="auto"/>
              <w:rPr>
                <w:rFonts w:ascii="Arial"/>
                <w:color w:val="FF0000"/>
              </w:rPr>
            </w:pPr>
          </w:p>
          <w:p w14:paraId="3C95F22D">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01A57855">
            <w:pPr>
              <w:pStyle w:val="14"/>
              <w:spacing w:before="93" w:line="217" w:lineRule="auto"/>
              <w:ind w:left="117"/>
              <w:rPr>
                <w:color w:val="FF0000"/>
                <w:sz w:val="28"/>
                <w:szCs w:val="28"/>
              </w:rPr>
            </w:pPr>
            <w:r>
              <w:rPr>
                <w:color w:val="FF0000"/>
                <w:spacing w:val="-2"/>
                <w:sz w:val="28"/>
                <w:szCs w:val="28"/>
              </w:rPr>
              <w:t>竹集成材地板</w:t>
            </w:r>
          </w:p>
        </w:tc>
      </w:tr>
      <w:tr w14:paraId="1A7A0FC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9EC48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E529E8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D13A0F1">
            <w:pPr>
              <w:pStyle w:val="14"/>
              <w:spacing w:before="89" w:line="217" w:lineRule="auto"/>
              <w:ind w:left="117"/>
              <w:rPr>
                <w:color w:val="FF0000"/>
                <w:sz w:val="28"/>
                <w:szCs w:val="28"/>
              </w:rPr>
            </w:pPr>
            <w:r>
              <w:rPr>
                <w:color w:val="FF0000"/>
                <w:spacing w:val="-2"/>
                <w:sz w:val="28"/>
                <w:szCs w:val="28"/>
              </w:rPr>
              <w:t>竹材饰面木质地板</w:t>
            </w:r>
          </w:p>
        </w:tc>
      </w:tr>
      <w:tr w14:paraId="265FDD7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EAEE6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CE0767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455EB5">
            <w:pPr>
              <w:pStyle w:val="14"/>
              <w:spacing w:before="87" w:line="216" w:lineRule="auto"/>
              <w:ind w:left="128"/>
              <w:rPr>
                <w:color w:val="FF0000"/>
                <w:sz w:val="28"/>
                <w:szCs w:val="28"/>
              </w:rPr>
            </w:pPr>
            <w:r>
              <w:rPr>
                <w:color w:val="FF0000"/>
                <w:spacing w:val="-6"/>
                <w:sz w:val="28"/>
                <w:szCs w:val="28"/>
              </w:rPr>
              <w:t>弹性地板</w:t>
            </w:r>
          </w:p>
        </w:tc>
      </w:tr>
      <w:tr w14:paraId="144F1F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51487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C5A1DC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46D0C37">
            <w:pPr>
              <w:pStyle w:val="14"/>
              <w:spacing w:before="90" w:line="216" w:lineRule="auto"/>
              <w:ind w:left="114"/>
              <w:rPr>
                <w:color w:val="FF0000"/>
                <w:sz w:val="28"/>
                <w:szCs w:val="28"/>
              </w:rPr>
            </w:pPr>
            <w:r>
              <w:rPr>
                <w:color w:val="FF0000"/>
                <w:spacing w:val="-2"/>
                <w:sz w:val="28"/>
                <w:szCs w:val="28"/>
              </w:rPr>
              <w:t>透水铺装材料</w:t>
            </w:r>
          </w:p>
        </w:tc>
      </w:tr>
      <w:tr w14:paraId="018B6D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1B554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AE44E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1C8C41">
            <w:pPr>
              <w:pStyle w:val="14"/>
              <w:spacing w:before="90" w:line="218" w:lineRule="auto"/>
              <w:ind w:left="123"/>
              <w:rPr>
                <w:color w:val="FF0000"/>
                <w:sz w:val="28"/>
                <w:szCs w:val="28"/>
              </w:rPr>
            </w:pPr>
            <w:r>
              <w:rPr>
                <w:color w:val="FF0000"/>
                <w:spacing w:val="-5"/>
                <w:sz w:val="28"/>
                <w:szCs w:val="28"/>
              </w:rPr>
              <w:t>卫生洁具</w:t>
            </w:r>
          </w:p>
        </w:tc>
      </w:tr>
      <w:tr w14:paraId="65B3ECC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4D2F0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4A80B8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21E1C61">
            <w:pPr>
              <w:pStyle w:val="14"/>
              <w:spacing w:before="89" w:line="218" w:lineRule="auto"/>
              <w:ind w:left="126"/>
              <w:rPr>
                <w:color w:val="FF0000"/>
                <w:sz w:val="28"/>
                <w:szCs w:val="28"/>
              </w:rPr>
            </w:pPr>
            <w:r>
              <w:rPr>
                <w:color w:val="FF0000"/>
                <w:spacing w:val="-5"/>
                <w:sz w:val="28"/>
                <w:szCs w:val="28"/>
              </w:rPr>
              <w:t>五金配件</w:t>
            </w:r>
          </w:p>
        </w:tc>
      </w:tr>
      <w:tr w14:paraId="493E0CD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3C294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E9F06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ED62F18">
            <w:pPr>
              <w:pStyle w:val="14"/>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1968E0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7A9D3AB">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68567679">
            <w:pPr>
              <w:spacing w:line="251" w:lineRule="auto"/>
              <w:rPr>
                <w:rFonts w:ascii="Arial"/>
                <w:color w:val="FF0000"/>
              </w:rPr>
            </w:pPr>
          </w:p>
          <w:p w14:paraId="2DCF473A">
            <w:pPr>
              <w:spacing w:line="251" w:lineRule="auto"/>
              <w:rPr>
                <w:rFonts w:ascii="Arial"/>
                <w:color w:val="FF0000"/>
              </w:rPr>
            </w:pPr>
          </w:p>
          <w:p w14:paraId="04F0F122">
            <w:pPr>
              <w:spacing w:line="251" w:lineRule="auto"/>
              <w:rPr>
                <w:rFonts w:ascii="Arial"/>
                <w:color w:val="FF0000"/>
              </w:rPr>
            </w:pPr>
          </w:p>
          <w:p w14:paraId="6D0E69E0">
            <w:pPr>
              <w:spacing w:line="251" w:lineRule="auto"/>
              <w:rPr>
                <w:rFonts w:ascii="Arial"/>
                <w:color w:val="FF0000"/>
              </w:rPr>
            </w:pPr>
          </w:p>
          <w:p w14:paraId="3F383F7D">
            <w:pPr>
              <w:spacing w:line="252" w:lineRule="auto"/>
              <w:rPr>
                <w:rFonts w:ascii="Arial"/>
                <w:color w:val="FF0000"/>
              </w:rPr>
            </w:pPr>
          </w:p>
          <w:p w14:paraId="38108A7F">
            <w:pPr>
              <w:spacing w:line="252" w:lineRule="auto"/>
              <w:rPr>
                <w:rFonts w:ascii="Arial"/>
                <w:color w:val="FF0000"/>
              </w:rPr>
            </w:pPr>
          </w:p>
          <w:p w14:paraId="0D6A7C94">
            <w:pPr>
              <w:spacing w:line="252" w:lineRule="auto"/>
              <w:rPr>
                <w:rFonts w:ascii="Arial"/>
                <w:color w:val="FF0000"/>
              </w:rPr>
            </w:pPr>
          </w:p>
          <w:p w14:paraId="79106B93">
            <w:pPr>
              <w:spacing w:line="252" w:lineRule="auto"/>
              <w:rPr>
                <w:rFonts w:ascii="Arial"/>
                <w:color w:val="FF0000"/>
              </w:rPr>
            </w:pPr>
          </w:p>
          <w:p w14:paraId="5C51CDC5">
            <w:pPr>
              <w:spacing w:line="252" w:lineRule="auto"/>
              <w:rPr>
                <w:rFonts w:ascii="Arial"/>
                <w:color w:val="FF0000"/>
              </w:rPr>
            </w:pPr>
          </w:p>
          <w:p w14:paraId="0F0AB699">
            <w:pPr>
              <w:spacing w:line="252" w:lineRule="auto"/>
              <w:rPr>
                <w:rFonts w:ascii="Arial"/>
                <w:color w:val="FF0000"/>
              </w:rPr>
            </w:pPr>
          </w:p>
          <w:p w14:paraId="51BD3C4D">
            <w:pPr>
              <w:spacing w:line="252" w:lineRule="auto"/>
              <w:rPr>
                <w:rFonts w:ascii="Arial"/>
                <w:color w:val="FF0000"/>
              </w:rPr>
            </w:pPr>
          </w:p>
          <w:p w14:paraId="0D49EC70">
            <w:pPr>
              <w:pStyle w:val="14"/>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09A95191">
            <w:pPr>
              <w:pStyle w:val="14"/>
              <w:spacing w:before="91" w:line="218" w:lineRule="auto"/>
              <w:ind w:left="117"/>
              <w:rPr>
                <w:color w:val="FF0000"/>
                <w:sz w:val="28"/>
                <w:szCs w:val="28"/>
              </w:rPr>
            </w:pPr>
            <w:r>
              <w:rPr>
                <w:color w:val="FF0000"/>
                <w:spacing w:val="-3"/>
                <w:sz w:val="28"/>
                <w:szCs w:val="28"/>
              </w:rPr>
              <w:t>管材管件</w:t>
            </w:r>
          </w:p>
        </w:tc>
      </w:tr>
      <w:tr w14:paraId="432C6D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EBF19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62F76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3422ADC">
            <w:pPr>
              <w:pStyle w:val="14"/>
              <w:spacing w:before="92" w:line="217" w:lineRule="auto"/>
              <w:ind w:left="140"/>
              <w:rPr>
                <w:color w:val="FF0000"/>
                <w:sz w:val="28"/>
                <w:szCs w:val="28"/>
              </w:rPr>
            </w:pPr>
            <w:r>
              <w:rPr>
                <w:color w:val="FF0000"/>
                <w:spacing w:val="-17"/>
                <w:sz w:val="28"/>
                <w:szCs w:val="28"/>
              </w:rPr>
              <w:t>阀门</w:t>
            </w:r>
          </w:p>
        </w:tc>
      </w:tr>
      <w:tr w14:paraId="63B0CF8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B6C09F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CC61C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64FCB76">
            <w:pPr>
              <w:pStyle w:val="14"/>
              <w:spacing w:before="93" w:line="218" w:lineRule="auto"/>
              <w:ind w:left="149"/>
              <w:rPr>
                <w:color w:val="FF0000"/>
                <w:sz w:val="28"/>
                <w:szCs w:val="28"/>
              </w:rPr>
            </w:pPr>
            <w:r>
              <w:rPr>
                <w:color w:val="FF0000"/>
                <w:spacing w:val="-8"/>
                <w:sz w:val="28"/>
                <w:szCs w:val="28"/>
              </w:rPr>
              <w:t>中水处理设备</w:t>
            </w:r>
          </w:p>
        </w:tc>
      </w:tr>
      <w:tr w14:paraId="6007C8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83204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0AE065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9FB5181">
            <w:pPr>
              <w:pStyle w:val="14"/>
              <w:spacing w:before="92" w:line="219" w:lineRule="auto"/>
              <w:ind w:left="123"/>
              <w:rPr>
                <w:color w:val="FF0000"/>
                <w:sz w:val="28"/>
                <w:szCs w:val="28"/>
              </w:rPr>
            </w:pPr>
            <w:r>
              <w:rPr>
                <w:color w:val="FF0000"/>
                <w:spacing w:val="-5"/>
                <w:sz w:val="28"/>
                <w:szCs w:val="28"/>
              </w:rPr>
              <w:t>净水设备</w:t>
            </w:r>
          </w:p>
        </w:tc>
      </w:tr>
      <w:tr w14:paraId="5884B06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646898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0A4039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F8B4AC">
            <w:pPr>
              <w:pStyle w:val="14"/>
              <w:spacing w:before="91" w:line="218" w:lineRule="auto"/>
              <w:ind w:left="125"/>
              <w:rPr>
                <w:color w:val="FF0000"/>
                <w:sz w:val="28"/>
                <w:szCs w:val="28"/>
              </w:rPr>
            </w:pPr>
            <w:r>
              <w:rPr>
                <w:color w:val="FF0000"/>
                <w:spacing w:val="-5"/>
                <w:sz w:val="28"/>
                <w:szCs w:val="28"/>
              </w:rPr>
              <w:t>软化设备</w:t>
            </w:r>
          </w:p>
        </w:tc>
      </w:tr>
      <w:tr w14:paraId="553A4F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B3A603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EBCBA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56BE908">
            <w:pPr>
              <w:pStyle w:val="14"/>
              <w:spacing w:before="93" w:line="219" w:lineRule="auto"/>
              <w:ind w:left="131"/>
              <w:rPr>
                <w:color w:val="FF0000"/>
                <w:sz w:val="28"/>
                <w:szCs w:val="28"/>
              </w:rPr>
            </w:pPr>
            <w:r>
              <w:rPr>
                <w:color w:val="FF0000"/>
                <w:spacing w:val="-5"/>
                <w:sz w:val="28"/>
                <w:szCs w:val="28"/>
              </w:rPr>
              <w:t>雨水回收系统</w:t>
            </w:r>
          </w:p>
        </w:tc>
      </w:tr>
      <w:tr w14:paraId="4A298C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F5034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4A894D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4F2B57A">
            <w:pPr>
              <w:pStyle w:val="14"/>
              <w:spacing w:before="92" w:line="219" w:lineRule="auto"/>
              <w:ind w:left="131"/>
              <w:rPr>
                <w:color w:val="FF0000"/>
                <w:sz w:val="28"/>
                <w:szCs w:val="28"/>
              </w:rPr>
            </w:pPr>
            <w:r>
              <w:rPr>
                <w:color w:val="FF0000"/>
                <w:spacing w:val="-5"/>
                <w:sz w:val="28"/>
                <w:szCs w:val="28"/>
              </w:rPr>
              <w:t>二次供水设备</w:t>
            </w:r>
          </w:p>
        </w:tc>
      </w:tr>
      <w:tr w14:paraId="690DF9F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A4A28F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75051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F11FB4F">
            <w:pPr>
              <w:pStyle w:val="14"/>
              <w:spacing w:before="91" w:line="219" w:lineRule="auto"/>
              <w:ind w:left="119"/>
              <w:rPr>
                <w:color w:val="FF0000"/>
                <w:sz w:val="28"/>
                <w:szCs w:val="28"/>
              </w:rPr>
            </w:pPr>
            <w:r>
              <w:rPr>
                <w:color w:val="FF0000"/>
                <w:spacing w:val="-3"/>
                <w:sz w:val="28"/>
                <w:szCs w:val="28"/>
              </w:rPr>
              <w:t>冷热源设备</w:t>
            </w:r>
          </w:p>
        </w:tc>
      </w:tr>
      <w:tr w14:paraId="5D35087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CBBC7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3CB8FA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B4B9F0">
            <w:pPr>
              <w:pStyle w:val="14"/>
              <w:spacing w:before="94" w:line="219" w:lineRule="auto"/>
              <w:ind w:left="123"/>
              <w:rPr>
                <w:color w:val="FF0000"/>
                <w:sz w:val="28"/>
                <w:szCs w:val="28"/>
              </w:rPr>
            </w:pPr>
            <w:r>
              <w:rPr>
                <w:color w:val="FF0000"/>
                <w:spacing w:val="-3"/>
                <w:sz w:val="28"/>
                <w:szCs w:val="28"/>
              </w:rPr>
              <w:t>通风系统设备</w:t>
            </w:r>
          </w:p>
        </w:tc>
      </w:tr>
      <w:tr w14:paraId="5E01726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54450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611B16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F1022E8">
            <w:pPr>
              <w:pStyle w:val="14"/>
              <w:spacing w:before="93" w:line="217" w:lineRule="auto"/>
              <w:ind w:left="126"/>
              <w:rPr>
                <w:color w:val="FF0000"/>
                <w:sz w:val="28"/>
                <w:szCs w:val="28"/>
              </w:rPr>
            </w:pPr>
            <w:r>
              <w:rPr>
                <w:color w:val="FF0000"/>
                <w:spacing w:val="-3"/>
                <w:sz w:val="28"/>
                <w:szCs w:val="28"/>
              </w:rPr>
              <w:t>太阳能光伏发电系统</w:t>
            </w:r>
          </w:p>
        </w:tc>
      </w:tr>
      <w:tr w14:paraId="459C06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DB726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0C8E6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F83883">
            <w:pPr>
              <w:pStyle w:val="14"/>
              <w:spacing w:before="92" w:line="219" w:lineRule="auto"/>
              <w:ind w:left="149"/>
              <w:rPr>
                <w:color w:val="FF0000"/>
                <w:sz w:val="28"/>
                <w:szCs w:val="28"/>
              </w:rPr>
            </w:pPr>
            <w:r>
              <w:rPr>
                <w:color w:val="FF0000"/>
                <w:spacing w:val="-11"/>
                <w:sz w:val="28"/>
                <w:szCs w:val="28"/>
              </w:rPr>
              <w:t>电气照明</w:t>
            </w:r>
          </w:p>
        </w:tc>
      </w:tr>
      <w:tr w14:paraId="6D8757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E24B4A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F4DD1D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0D2464">
            <w:pPr>
              <w:pStyle w:val="14"/>
              <w:spacing w:before="93" w:line="216" w:lineRule="auto"/>
              <w:ind w:left="128"/>
              <w:rPr>
                <w:color w:val="FF0000"/>
                <w:sz w:val="28"/>
                <w:szCs w:val="28"/>
              </w:rPr>
            </w:pPr>
            <w:r>
              <w:rPr>
                <w:color w:val="FF0000"/>
                <w:spacing w:val="-4"/>
                <w:sz w:val="28"/>
                <w:szCs w:val="28"/>
              </w:rPr>
              <w:t>高低压配电柜</w:t>
            </w:r>
          </w:p>
        </w:tc>
      </w:tr>
      <w:tr w14:paraId="210DDC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819305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316138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5086875">
            <w:pPr>
              <w:pStyle w:val="14"/>
              <w:spacing w:before="92" w:line="218" w:lineRule="auto"/>
              <w:ind w:left="119"/>
              <w:rPr>
                <w:color w:val="FF0000"/>
                <w:sz w:val="28"/>
                <w:szCs w:val="28"/>
              </w:rPr>
            </w:pPr>
            <w:r>
              <w:rPr>
                <w:color w:val="FF0000"/>
                <w:spacing w:val="-5"/>
                <w:sz w:val="28"/>
                <w:szCs w:val="28"/>
              </w:rPr>
              <w:t>母线槽</w:t>
            </w:r>
          </w:p>
        </w:tc>
      </w:tr>
      <w:tr w14:paraId="40CE4B9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4A74F4C4">
            <w:pPr>
              <w:pStyle w:val="14"/>
              <w:spacing w:before="92" w:line="217" w:lineRule="auto"/>
              <w:ind w:left="119"/>
              <w:rPr>
                <w:color w:val="FF0000"/>
                <w:sz w:val="28"/>
                <w:szCs w:val="28"/>
              </w:rPr>
            </w:pPr>
            <w:r>
              <w:rPr>
                <w:color w:val="FF0000"/>
                <w:spacing w:val="-5"/>
                <w:sz w:val="28"/>
                <w:szCs w:val="28"/>
              </w:rPr>
              <w:t>其他</w:t>
            </w:r>
          </w:p>
        </w:tc>
      </w:tr>
    </w:tbl>
    <w:p w14:paraId="31A09B02">
      <w:pPr>
        <w:rPr>
          <w:rFonts w:hint="eastAsia"/>
        </w:rPr>
      </w:pPr>
      <w:r>
        <w:rPr>
          <w:rFonts w:hint="eastAsia"/>
        </w:rPr>
        <w:br w:type="page"/>
      </w:r>
    </w:p>
    <w:p w14:paraId="1BBEA878">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w:t>
      </w:r>
      <w:r>
        <w:rPr>
          <w:rFonts w:hint="eastAsia" w:ascii="仿宋" w:hAnsi="仿宋" w:eastAsia="仿宋" w:cs="仿宋"/>
          <w:color w:val="FF0000"/>
          <w:sz w:val="30"/>
          <w:szCs w:val="30"/>
          <w:lang w:val="en-US" w:eastAsia="zh-CN"/>
        </w:rPr>
        <w:t>国产产品</w:t>
      </w:r>
      <w:r>
        <w:rPr>
          <w:rFonts w:hint="eastAsia" w:ascii="仿宋" w:hAnsi="仿宋" w:eastAsia="仿宋" w:cs="仿宋"/>
          <w:color w:val="FF0000"/>
          <w:sz w:val="30"/>
          <w:szCs w:val="30"/>
        </w:rPr>
        <w:t>温馨提示：</w:t>
      </w:r>
    </w:p>
    <w:p w14:paraId="469ECD9D">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1841985">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A71F2AA">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2336"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4"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62C3C0E7">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259.75pt;margin-top:10pt;height:23.4pt;width:144pt;z-index:251662336;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GU2YCRBAgAAiAQAAA4AAAAAAAAAAQAgAAAA&#10;JgEAAGRycy9lMm9Eb2MueG1sUEsFBgAAAAAGAAYAWQEAANkFAAAAAA==&#10;">
                <v:fill on="t" focussize="0,0"/>
                <v:stroke color="#000000" miterlimit="8" joinstyle="miter"/>
                <v:imagedata o:title=""/>
                <o:lock v:ext="edit" aspectratio="f"/>
                <v:textbox>
                  <w:txbxContent>
                    <w:p w14:paraId="62C3C0E7">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8F84307">
      <w:pPr>
        <w:spacing w:line="360" w:lineRule="auto"/>
        <w:rPr>
          <w:rFonts w:hint="eastAsia" w:ascii="宋体" w:hAnsi="宋体" w:cs="宋体"/>
          <w:b/>
          <w:bCs/>
          <w:sz w:val="72"/>
          <w:szCs w:val="72"/>
        </w:rPr>
      </w:pPr>
    </w:p>
    <w:p w14:paraId="20C27316">
      <w:pPr>
        <w:spacing w:line="360" w:lineRule="auto"/>
        <w:rPr>
          <w:rFonts w:hint="eastAsia" w:ascii="宋体" w:hAnsi="宋体" w:cs="宋体"/>
          <w:b/>
          <w:bCs/>
          <w:sz w:val="72"/>
          <w:szCs w:val="72"/>
        </w:rPr>
      </w:pPr>
    </w:p>
    <w:p w14:paraId="09A38A6A">
      <w:pPr>
        <w:spacing w:line="360" w:lineRule="auto"/>
        <w:rPr>
          <w:rFonts w:hint="eastAsia" w:ascii="宋体" w:hAnsi="宋体" w:cs="宋体"/>
          <w:b/>
          <w:bCs/>
          <w:sz w:val="72"/>
          <w:szCs w:val="72"/>
        </w:rPr>
      </w:pPr>
    </w:p>
    <w:p w14:paraId="51BC7AE8">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3E432CBA">
      <w:pPr>
        <w:spacing w:line="360" w:lineRule="auto"/>
        <w:rPr>
          <w:rFonts w:hint="eastAsia" w:ascii="宋体" w:hAnsi="宋体" w:cs="宋体"/>
          <w:b/>
          <w:bCs/>
          <w:sz w:val="36"/>
          <w:szCs w:val="36"/>
        </w:rPr>
      </w:pPr>
    </w:p>
    <w:p w14:paraId="37073ACA">
      <w:pPr>
        <w:spacing w:line="360" w:lineRule="auto"/>
        <w:rPr>
          <w:rFonts w:hint="eastAsia" w:ascii="宋体" w:hAnsi="宋体" w:cs="宋体"/>
          <w:b/>
          <w:bCs/>
          <w:sz w:val="36"/>
          <w:szCs w:val="36"/>
        </w:rPr>
      </w:pPr>
    </w:p>
    <w:p w14:paraId="297DC68C">
      <w:pPr>
        <w:pStyle w:val="2"/>
        <w:rPr>
          <w:rFonts w:hint="eastAsia" w:ascii="宋体" w:hAnsi="宋体" w:cs="宋体"/>
          <w:b w:val="0"/>
          <w:sz w:val="36"/>
          <w:szCs w:val="36"/>
        </w:rPr>
      </w:pPr>
    </w:p>
    <w:p w14:paraId="5F4CC79B">
      <w:pPr>
        <w:rPr>
          <w:rFonts w:hint="eastAsia" w:ascii="宋体" w:hAnsi="宋体" w:cs="宋体"/>
          <w:b/>
          <w:bCs/>
          <w:sz w:val="36"/>
          <w:szCs w:val="36"/>
        </w:rPr>
      </w:pPr>
    </w:p>
    <w:p w14:paraId="15E06360">
      <w:pPr>
        <w:pStyle w:val="2"/>
        <w:rPr>
          <w:rFonts w:hint="eastAsia" w:ascii="宋体" w:hAnsi="宋体" w:cs="宋体"/>
          <w:b w:val="0"/>
          <w:sz w:val="36"/>
          <w:szCs w:val="36"/>
        </w:rPr>
      </w:pPr>
    </w:p>
    <w:p w14:paraId="362B2714">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61312"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5" name="矩形 5"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C5F4C3C">
                            <w:pPr>
                              <w:rPr>
                                <w:rFonts w:ascii="宋体" w:hAnsi="宋体"/>
                              </w:rPr>
                            </w:pPr>
                            <w:r>
                              <w:rPr>
                                <w:rFonts w:hint="eastAsia" w:ascii="宋体" w:hAnsi="宋体"/>
                              </w:rPr>
                              <w:t>合同编号：</w:t>
                            </w:r>
                          </w:p>
                        </w:txbxContent>
                      </wps:txbx>
                      <wps:bodyPr wrap="square" upright="1"/>
                    </wps:wsp>
                  </a:graphicData>
                </a:graphic>
              </wp:anchor>
            </w:drawing>
          </mc:Choice>
          <mc:Fallback>
            <w:pict>
              <v:rect id="_x0000_s1026" o:spid="_x0000_s1026" o:spt="1" style="position:absolute;left:0pt;margin-left:267.3pt;margin-top:10.05pt;height:23.4pt;width:144pt;visibility:hidden;z-index:251661312;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oSpVbZAAAACQEAAA8AAAAAAAAA&#10;AQAgAAAAIgAAAGRycy9kb3ducmV2LnhtbFBLAQIUABQAAAAIAIdO4kBMxABVEAIAAEIEAAAOAAAA&#10;AAAAAAEAIAAAACgBAABkcnMvZTJvRG9jLnhtbFBLBQYAAAAABgAGAFkBAACqBQAAAAA=&#10;">
                <v:fill on="t" focussize="0,0"/>
                <v:stroke color="#000000" joinstyle="miter"/>
                <v:imagedata o:title=""/>
                <o:lock v:ext="edit" aspectratio="f"/>
                <v:textbox>
                  <w:txbxContent>
                    <w:p w14:paraId="7C5F4C3C">
                      <w:pPr>
                        <w:rPr>
                          <w:rFonts w:ascii="宋体" w:hAnsi="宋体"/>
                        </w:rPr>
                      </w:pPr>
                      <w:r>
                        <w:rPr>
                          <w:rFonts w:hint="eastAsia" w:ascii="宋体" w:hAnsi="宋体"/>
                        </w:rPr>
                        <w:t>合同编号：</w:t>
                      </w:r>
                    </w:p>
                  </w:txbxContent>
                </v:textbox>
              </v:rect>
            </w:pict>
          </mc:Fallback>
        </mc:AlternateContent>
      </w:r>
    </w:p>
    <w:p w14:paraId="312EE0BC">
      <w:pPr>
        <w:spacing w:line="360" w:lineRule="auto"/>
        <w:jc w:val="center"/>
        <w:rPr>
          <w:rFonts w:hint="eastAsia" w:ascii="宋体" w:hAnsi="宋体" w:cs="宋体"/>
          <w:b/>
          <w:bCs/>
          <w:sz w:val="30"/>
          <w:szCs w:val="30"/>
        </w:rPr>
        <w:sectPr>
          <w:footerReference r:id="rId6" w:type="default"/>
          <w:pgSz w:w="11906" w:h="16838"/>
          <w:pgMar w:top="1440" w:right="1800" w:bottom="1440" w:left="1800" w:header="851" w:footer="992" w:gutter="0"/>
          <w:pgNumType w:start="1"/>
          <w:cols w:space="720" w:num="1"/>
          <w:docGrid w:type="lines" w:linePitch="312" w:charSpace="0"/>
        </w:sectPr>
      </w:pPr>
    </w:p>
    <w:p w14:paraId="238D33F9">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594A3BC1">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707E89AD">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3230ECDC">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1C5DB5E">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2A982A6A">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0E7D64AE">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6B6ACC30">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5D16779A">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7984AB31">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71A2FEB3">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605D288A">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EBEB1BD">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414486BA">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0757AB42">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38F2D868">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2DFF736D">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63E6A3A5">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4B3887F4">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65BEAD01">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7076C860">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7778F05D">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24635351">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5A9A0466">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3E47991E">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B7B157A">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51D29C74">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40F3734E">
      <w:pPr>
        <w:spacing w:line="520" w:lineRule="exact"/>
        <w:ind w:firstLine="480" w:firstLineChars="200"/>
        <w:rPr>
          <w:rFonts w:hint="eastAsia" w:ascii="宋体" w:hAnsi="宋体" w:cs="宋体"/>
          <w:b w:val="0"/>
          <w:bCs/>
          <w:sz w:val="24"/>
        </w:rPr>
      </w:pPr>
      <w:r>
        <w:rPr>
          <w:rFonts w:hint="eastAsia" w:ascii="宋体" w:hAnsi="宋体" w:cs="宋体"/>
          <w:b w:val="0"/>
          <w:bCs/>
          <w:sz w:val="24"/>
        </w:rPr>
        <w:t>（1）合同签订后，达到付款条件起10日内，支付合同金额的80%；</w:t>
      </w:r>
    </w:p>
    <w:p w14:paraId="32D3B9C1">
      <w:pPr>
        <w:spacing w:line="520" w:lineRule="exact"/>
        <w:ind w:firstLine="480" w:firstLineChars="200"/>
        <w:rPr>
          <w:rFonts w:hint="eastAsia" w:ascii="宋体" w:hAnsi="宋体" w:cs="宋体"/>
          <w:b w:val="0"/>
          <w:bCs/>
          <w:sz w:val="24"/>
        </w:rPr>
      </w:pPr>
      <w:r>
        <w:rPr>
          <w:rFonts w:hint="eastAsia" w:ascii="宋体" w:hAnsi="宋体" w:cs="宋体"/>
          <w:b w:val="0"/>
          <w:bCs/>
          <w:sz w:val="24"/>
        </w:rPr>
        <w:t>（2）货到安装调试完成后，达到付款条件起10日内，支付合同金额的10%；</w:t>
      </w:r>
    </w:p>
    <w:p w14:paraId="26992AF8">
      <w:pPr>
        <w:spacing w:line="520" w:lineRule="exact"/>
        <w:ind w:firstLine="480" w:firstLineChars="200"/>
        <w:rPr>
          <w:rFonts w:hint="eastAsia" w:ascii="宋体" w:hAnsi="宋体" w:cs="宋体"/>
          <w:b w:val="0"/>
          <w:bCs/>
          <w:sz w:val="24"/>
        </w:rPr>
      </w:pPr>
      <w:r>
        <w:rPr>
          <w:rFonts w:hint="eastAsia" w:ascii="宋体" w:hAnsi="宋体" w:cs="宋体"/>
          <w:b w:val="0"/>
          <w:bCs/>
          <w:sz w:val="24"/>
        </w:rPr>
        <w:t>（3）待验收合格后，凭成交供应商开具全额增值税专用发票，达到付款条件起10日内，支付合同金额的 10.00%。</w:t>
      </w:r>
    </w:p>
    <w:p w14:paraId="409032BB">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69F55762">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502C65EC">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566E3F68">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08F9521C">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1617F35A">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7A0810FF">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61E4CF73">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28F776B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3322A932">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1299CEA6">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w:t>
      </w:r>
      <w:r>
        <w:rPr>
          <w:rFonts w:hint="eastAsia" w:ascii="宋体" w:hAnsi="宋体" w:cs="宋体"/>
          <w:color w:val="auto"/>
          <w:sz w:val="24"/>
        </w:rPr>
        <w:t>一式伍份</w:t>
      </w:r>
      <w:r>
        <w:rPr>
          <w:rFonts w:hint="eastAsia" w:ascii="宋体" w:hAnsi="宋体" w:cs="宋体"/>
          <w:sz w:val="24"/>
        </w:rPr>
        <w:t>，甲方执叁份（招标办1份，财务部门结算1份，使用单位1份），乙方执壹份，招标公司执壹份</w:t>
      </w:r>
    </w:p>
    <w:p w14:paraId="35959941">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116C2CB6">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390B4369">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7FB827CE">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5AA1568B">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2CADC1E8">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0DE7CD5F">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0881F50E">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2B53F9FF">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204EB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06603D4F">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52EF35EC">
            <w:pPr>
              <w:spacing w:line="360" w:lineRule="auto"/>
              <w:ind w:right="-609" w:rightChars="-290"/>
              <w:rPr>
                <w:rFonts w:hint="eastAsia" w:ascii="宋体" w:hAnsi="宋体" w:cs="宋体"/>
                <w:szCs w:val="21"/>
              </w:rPr>
            </w:pPr>
            <w:r>
              <w:rPr>
                <w:rFonts w:hint="eastAsia" w:ascii="宋体" w:hAnsi="宋体" w:cs="宋体"/>
                <w:szCs w:val="21"/>
              </w:rPr>
              <w:t>单位名称（章）：</w:t>
            </w:r>
          </w:p>
          <w:p w14:paraId="099FE68B">
            <w:pPr>
              <w:spacing w:line="360" w:lineRule="auto"/>
              <w:ind w:right="-609" w:rightChars="-290"/>
              <w:rPr>
                <w:rFonts w:hint="eastAsia" w:ascii="宋体" w:hAnsi="宋体" w:cs="宋体"/>
                <w:szCs w:val="21"/>
              </w:rPr>
            </w:pPr>
          </w:p>
          <w:p w14:paraId="29645A31">
            <w:pPr>
              <w:spacing w:line="360" w:lineRule="auto"/>
              <w:ind w:right="-609" w:rightChars="-290"/>
              <w:rPr>
                <w:rFonts w:hint="eastAsia" w:ascii="宋体" w:hAnsi="宋体" w:cs="宋体"/>
                <w:szCs w:val="21"/>
              </w:rPr>
            </w:pPr>
            <w:r>
              <w:rPr>
                <w:rFonts w:hint="eastAsia" w:ascii="宋体" w:hAnsi="宋体" w:cs="宋体"/>
                <w:szCs w:val="21"/>
              </w:rPr>
              <w:t>单位地址：</w:t>
            </w:r>
          </w:p>
          <w:p w14:paraId="777846B2">
            <w:pPr>
              <w:spacing w:line="360" w:lineRule="auto"/>
              <w:ind w:right="-609" w:rightChars="-290"/>
              <w:rPr>
                <w:rFonts w:hint="eastAsia" w:ascii="宋体" w:hAnsi="宋体" w:cs="宋体"/>
                <w:szCs w:val="21"/>
              </w:rPr>
            </w:pPr>
          </w:p>
          <w:p w14:paraId="0059C0DF">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044FC2D4">
            <w:pPr>
              <w:spacing w:line="360" w:lineRule="auto"/>
              <w:ind w:right="-609" w:rightChars="-290"/>
              <w:rPr>
                <w:rFonts w:hint="eastAsia" w:ascii="宋体" w:hAnsi="宋体" w:cs="宋体"/>
                <w:szCs w:val="21"/>
              </w:rPr>
            </w:pPr>
            <w:r>
              <w:rPr>
                <w:rFonts w:hint="eastAsia" w:ascii="宋体" w:hAnsi="宋体" w:cs="宋体"/>
                <w:szCs w:val="21"/>
              </w:rPr>
              <w:t>电    话：</w:t>
            </w:r>
          </w:p>
          <w:p w14:paraId="3CCB161B">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082BC815">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78D77B4F">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5D7D1765">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066B14C4">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4C76DA88">
            <w:pPr>
              <w:spacing w:line="360" w:lineRule="auto"/>
              <w:ind w:right="-609" w:rightChars="-290"/>
              <w:rPr>
                <w:rFonts w:hint="eastAsia" w:ascii="宋体" w:hAnsi="宋体" w:cs="宋体"/>
                <w:szCs w:val="21"/>
              </w:rPr>
            </w:pPr>
            <w:r>
              <w:rPr>
                <w:rFonts w:hint="eastAsia" w:ascii="宋体" w:hAnsi="宋体" w:cs="宋体"/>
                <w:szCs w:val="21"/>
              </w:rPr>
              <w:t>单位名称（章）：</w:t>
            </w:r>
          </w:p>
          <w:p w14:paraId="14CDED2A">
            <w:pPr>
              <w:spacing w:line="360" w:lineRule="auto"/>
              <w:ind w:right="-609" w:rightChars="-290"/>
              <w:rPr>
                <w:rFonts w:hint="eastAsia" w:ascii="宋体" w:hAnsi="宋体" w:cs="宋体"/>
                <w:szCs w:val="21"/>
              </w:rPr>
            </w:pPr>
          </w:p>
          <w:p w14:paraId="11E1F059">
            <w:pPr>
              <w:spacing w:line="360" w:lineRule="auto"/>
              <w:ind w:right="-609" w:rightChars="-290"/>
              <w:rPr>
                <w:rFonts w:hint="eastAsia" w:ascii="宋体" w:hAnsi="宋体" w:cs="宋体"/>
                <w:szCs w:val="21"/>
              </w:rPr>
            </w:pPr>
            <w:r>
              <w:rPr>
                <w:rFonts w:hint="eastAsia" w:ascii="宋体" w:hAnsi="宋体" w:cs="宋体"/>
                <w:szCs w:val="21"/>
              </w:rPr>
              <w:t>单位地址：</w:t>
            </w:r>
          </w:p>
          <w:p w14:paraId="0E8FC0CC">
            <w:pPr>
              <w:spacing w:line="360" w:lineRule="auto"/>
              <w:ind w:right="-609" w:rightChars="-290"/>
              <w:rPr>
                <w:rFonts w:hint="eastAsia" w:ascii="宋体" w:hAnsi="宋体" w:cs="宋体"/>
                <w:szCs w:val="21"/>
              </w:rPr>
            </w:pPr>
          </w:p>
          <w:p w14:paraId="00AE6CD2">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05AE30DB">
            <w:pPr>
              <w:spacing w:line="360" w:lineRule="auto"/>
              <w:ind w:right="-609" w:rightChars="-290"/>
              <w:rPr>
                <w:rFonts w:hint="eastAsia" w:ascii="宋体" w:hAnsi="宋体" w:cs="宋体"/>
                <w:szCs w:val="21"/>
              </w:rPr>
            </w:pPr>
            <w:r>
              <w:rPr>
                <w:rFonts w:hint="eastAsia" w:ascii="宋体" w:hAnsi="宋体" w:cs="宋体"/>
                <w:szCs w:val="21"/>
              </w:rPr>
              <w:t>电    话：</w:t>
            </w:r>
          </w:p>
          <w:p w14:paraId="4AB6BDCE">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1A75FFA6">
            <w:pPr>
              <w:spacing w:line="360" w:lineRule="auto"/>
              <w:ind w:right="-609" w:rightChars="-290"/>
              <w:rPr>
                <w:rFonts w:hint="eastAsia" w:ascii="宋体" w:hAnsi="宋体" w:cs="宋体"/>
                <w:szCs w:val="21"/>
              </w:rPr>
            </w:pPr>
            <w:r>
              <w:rPr>
                <w:rFonts w:hint="eastAsia" w:ascii="宋体" w:hAnsi="宋体" w:cs="宋体"/>
                <w:szCs w:val="21"/>
              </w:rPr>
              <w:t>账    号：</w:t>
            </w:r>
          </w:p>
          <w:p w14:paraId="68822FBD">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2CE42221">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63745E3A">
      <w:pPr>
        <w:pStyle w:val="4"/>
        <w:rPr>
          <w:rFonts w:hint="eastAsia"/>
        </w:rPr>
      </w:pPr>
    </w:p>
    <w:p w14:paraId="41EB5CEC">
      <w:pPr>
        <w:pStyle w:val="4"/>
        <w:rPr>
          <w:rFonts w:hint="eastAsia"/>
        </w:rPr>
      </w:pPr>
    </w:p>
    <w:p w14:paraId="0714B062">
      <w:pPr>
        <w:pStyle w:val="4"/>
        <w:rPr>
          <w:rFonts w:hint="eastAsia"/>
        </w:rPr>
      </w:pPr>
    </w:p>
    <w:p w14:paraId="19DD968A">
      <w:pPr>
        <w:pStyle w:val="4"/>
        <w:rPr>
          <w:rFonts w:hint="eastAsia"/>
        </w:rPr>
      </w:pPr>
    </w:p>
    <w:p w14:paraId="5805D65F">
      <w:pPr>
        <w:pStyle w:val="4"/>
        <w:rPr>
          <w:rFonts w:hint="eastAsia"/>
        </w:rPr>
      </w:pPr>
    </w:p>
    <w:p w14:paraId="33E4243D">
      <w:pPr>
        <w:rPr>
          <w:rFonts w:hint="eastAsia"/>
        </w:rPr>
      </w:pPr>
    </w:p>
    <w:p w14:paraId="31D15E0A">
      <w:pPr>
        <w:rPr>
          <w:rFonts w:hint="eastAsia"/>
        </w:rPr>
        <w:sectPr>
          <w:footerReference r:id="rId7" w:type="default"/>
          <w:pgSz w:w="11906" w:h="16838"/>
          <w:pgMar w:top="1440" w:right="1800" w:bottom="1440" w:left="1800" w:header="851" w:footer="992" w:gutter="0"/>
          <w:pgNumType w:start="1"/>
          <w:cols w:space="720" w:num="1"/>
          <w:docGrid w:type="lines" w:linePitch="312" w:charSpace="0"/>
        </w:sectPr>
      </w:pPr>
    </w:p>
    <w:p w14:paraId="0F9057B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7"/>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3994A0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9D98027">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74A6655F">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748231BC">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3ACCF49B">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4D1B6519">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1E1C1F07">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4A34A8F">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C6F7CB7">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CF8671F">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D9EE316">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E6E748F">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491724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20BC50A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20B57727">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4CE91F8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1E178B6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1B51C56E">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0310DEA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B4B5B03">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1C095A8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1FA6DA8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50146BF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0BB57705">
            <w:pPr>
              <w:spacing w:line="360" w:lineRule="auto"/>
              <w:rPr>
                <w:rFonts w:hint="eastAsia" w:ascii="宋体" w:hAnsi="宋体" w:cs="宋体"/>
                <w:sz w:val="24"/>
              </w:rPr>
            </w:pPr>
          </w:p>
        </w:tc>
      </w:tr>
      <w:tr w14:paraId="2B6605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425F60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5314A7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880A19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2CBB94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52DAD69">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9B600FD">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AA37162">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4073020">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1E97310">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BF588C6">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3E1782D">
            <w:pPr>
              <w:spacing w:line="360" w:lineRule="auto"/>
              <w:jc w:val="left"/>
              <w:rPr>
                <w:rFonts w:hint="eastAsia" w:ascii="宋体" w:hAnsi="宋体" w:cs="宋体"/>
                <w:sz w:val="24"/>
              </w:rPr>
            </w:pPr>
          </w:p>
        </w:tc>
      </w:tr>
      <w:tr w14:paraId="5EE766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FACD57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7B2D46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F04F89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26410C6">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5A79C06">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408AA9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31640A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4B431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7A322D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413B1C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4B907A8">
            <w:pPr>
              <w:spacing w:line="360" w:lineRule="auto"/>
              <w:rPr>
                <w:rFonts w:hint="eastAsia" w:ascii="宋体" w:hAnsi="宋体" w:cs="宋体"/>
                <w:sz w:val="24"/>
              </w:rPr>
            </w:pPr>
          </w:p>
        </w:tc>
      </w:tr>
      <w:tr w14:paraId="38181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3A7C7E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E09703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0B20E7F">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06AB00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1B5665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C9A0550">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8B5EBA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6C74F0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07C1CAB">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5D1A031">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680688B">
            <w:pPr>
              <w:spacing w:line="360" w:lineRule="auto"/>
              <w:rPr>
                <w:rFonts w:hint="eastAsia" w:ascii="宋体" w:hAnsi="宋体" w:cs="宋体"/>
                <w:sz w:val="24"/>
              </w:rPr>
            </w:pPr>
          </w:p>
        </w:tc>
      </w:tr>
      <w:tr w14:paraId="662359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0BEF50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D65BFE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9E8C4E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43489D5">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A960C4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3BACF0B">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68B0B6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C6C5D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9887D7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F01446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5D9FAA0">
            <w:pPr>
              <w:spacing w:line="360" w:lineRule="auto"/>
              <w:rPr>
                <w:rFonts w:hint="eastAsia" w:ascii="宋体" w:hAnsi="宋体" w:cs="宋体"/>
                <w:sz w:val="24"/>
              </w:rPr>
            </w:pPr>
          </w:p>
        </w:tc>
      </w:tr>
      <w:tr w14:paraId="3A9F5F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0F0C83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6C4390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457DC4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3791A9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79B0F57">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7F85DD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5A4755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EDDFA6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2A9336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B4BDD54">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0C39CA6">
            <w:pPr>
              <w:spacing w:line="360" w:lineRule="auto"/>
              <w:rPr>
                <w:rFonts w:hint="eastAsia" w:ascii="宋体" w:hAnsi="宋体" w:cs="宋体"/>
                <w:sz w:val="24"/>
              </w:rPr>
            </w:pPr>
          </w:p>
        </w:tc>
      </w:tr>
      <w:tr w14:paraId="7BAC97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A305C7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5225E5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EE9EB5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32B99F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301885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04659FD">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E4442D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3F7760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3509D6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F1CDA4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7BEC744">
            <w:pPr>
              <w:spacing w:line="360" w:lineRule="auto"/>
              <w:rPr>
                <w:rFonts w:hint="eastAsia" w:ascii="宋体" w:hAnsi="宋体" w:cs="宋体"/>
                <w:sz w:val="24"/>
              </w:rPr>
            </w:pPr>
          </w:p>
        </w:tc>
      </w:tr>
      <w:tr w14:paraId="54495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0E60EF2">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17465CF3">
            <w:pPr>
              <w:spacing w:line="360" w:lineRule="auto"/>
              <w:rPr>
                <w:rFonts w:hint="eastAsia" w:ascii="宋体" w:hAnsi="宋体" w:cs="宋体"/>
                <w:sz w:val="24"/>
              </w:rPr>
            </w:pPr>
            <w:r>
              <w:rPr>
                <w:rFonts w:hint="eastAsia" w:ascii="宋体" w:hAnsi="宋体" w:cs="宋体"/>
                <w:sz w:val="24"/>
              </w:rPr>
              <w:t xml:space="preserve"> </w:t>
            </w:r>
          </w:p>
        </w:tc>
      </w:tr>
    </w:tbl>
    <w:p w14:paraId="030057F5">
      <w:pPr>
        <w:tabs>
          <w:tab w:val="left" w:pos="1243"/>
        </w:tabs>
        <w:rPr>
          <w:rFonts w:hint="eastAsia" w:ascii="宋体" w:hAnsi="宋体" w:cs="宋体"/>
          <w:sz w:val="24"/>
        </w:rPr>
      </w:pPr>
    </w:p>
    <w:p w14:paraId="15FA1F70">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629D2C6C">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66CA9379">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1D1A2AFB">
      <w:pPr>
        <w:pStyle w:val="2"/>
        <w:sectPr>
          <w:footerReference r:id="rId8" w:type="default"/>
          <w:pgSz w:w="16838" w:h="11906" w:orient="landscape"/>
          <w:pgMar w:top="1800" w:right="1440" w:bottom="1800" w:left="1440" w:header="851" w:footer="992" w:gutter="0"/>
          <w:pgNumType w:start="5"/>
          <w:cols w:space="720" w:num="1"/>
          <w:docGrid w:type="lines" w:linePitch="312" w:charSpace="0"/>
        </w:sectPr>
      </w:pPr>
    </w:p>
    <w:p w14:paraId="2E447BF7">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4719F0D1">
      <w:pPr>
        <w:rPr>
          <w:rFonts w:hint="eastAsia"/>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6D01C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49F483DD">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4C05D5C9">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17B7D7CF">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7079CE62">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094A65D6">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19E4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70FBD6">
            <w:pPr>
              <w:rPr>
                <w:rFonts w:ascii="仿宋_GB2312" w:hAnsi="仿宋_GB2312" w:eastAsia="仿宋_GB2312" w:cs="仿宋_GB2312"/>
                <w:color w:val="000000"/>
                <w:sz w:val="31"/>
                <w:szCs w:val="31"/>
              </w:rPr>
            </w:pPr>
          </w:p>
        </w:tc>
        <w:tc>
          <w:tcPr>
            <w:tcW w:w="1608" w:type="dxa"/>
            <w:noWrap w:val="0"/>
            <w:vAlign w:val="center"/>
          </w:tcPr>
          <w:p w14:paraId="2FE1A69C">
            <w:pPr>
              <w:rPr>
                <w:rFonts w:ascii="仿宋_GB2312" w:hAnsi="仿宋_GB2312" w:eastAsia="仿宋_GB2312" w:cs="仿宋_GB2312"/>
                <w:color w:val="000000"/>
                <w:sz w:val="31"/>
                <w:szCs w:val="31"/>
              </w:rPr>
            </w:pPr>
          </w:p>
        </w:tc>
        <w:tc>
          <w:tcPr>
            <w:tcW w:w="1800" w:type="dxa"/>
            <w:noWrap w:val="0"/>
            <w:vAlign w:val="center"/>
          </w:tcPr>
          <w:p w14:paraId="3855BA45">
            <w:pPr>
              <w:rPr>
                <w:rFonts w:ascii="仿宋_GB2312" w:hAnsi="仿宋_GB2312" w:eastAsia="仿宋_GB2312" w:cs="仿宋_GB2312"/>
                <w:color w:val="000000"/>
                <w:sz w:val="31"/>
                <w:szCs w:val="31"/>
              </w:rPr>
            </w:pPr>
          </w:p>
        </w:tc>
        <w:tc>
          <w:tcPr>
            <w:tcW w:w="1773" w:type="dxa"/>
            <w:noWrap w:val="0"/>
            <w:vAlign w:val="center"/>
          </w:tcPr>
          <w:p w14:paraId="35021171">
            <w:pPr>
              <w:rPr>
                <w:rFonts w:ascii="仿宋_GB2312" w:hAnsi="仿宋_GB2312" w:eastAsia="仿宋_GB2312" w:cs="仿宋_GB2312"/>
                <w:color w:val="000000"/>
                <w:sz w:val="31"/>
                <w:szCs w:val="31"/>
              </w:rPr>
            </w:pPr>
          </w:p>
        </w:tc>
        <w:tc>
          <w:tcPr>
            <w:tcW w:w="1899" w:type="dxa"/>
            <w:noWrap w:val="0"/>
            <w:vAlign w:val="center"/>
          </w:tcPr>
          <w:p w14:paraId="2E8BECB6">
            <w:pPr>
              <w:rPr>
                <w:rFonts w:ascii="仿宋_GB2312" w:hAnsi="仿宋_GB2312" w:eastAsia="仿宋_GB2312" w:cs="仿宋_GB2312"/>
                <w:color w:val="000000"/>
                <w:sz w:val="31"/>
                <w:szCs w:val="31"/>
              </w:rPr>
            </w:pPr>
          </w:p>
        </w:tc>
      </w:tr>
      <w:tr w14:paraId="73B81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08AC9CA">
            <w:pPr>
              <w:rPr>
                <w:rFonts w:ascii="仿宋_GB2312" w:hAnsi="仿宋_GB2312" w:eastAsia="仿宋_GB2312" w:cs="仿宋_GB2312"/>
                <w:color w:val="000000"/>
                <w:sz w:val="31"/>
                <w:szCs w:val="31"/>
              </w:rPr>
            </w:pPr>
          </w:p>
        </w:tc>
        <w:tc>
          <w:tcPr>
            <w:tcW w:w="1608" w:type="dxa"/>
            <w:noWrap w:val="0"/>
            <w:vAlign w:val="center"/>
          </w:tcPr>
          <w:p w14:paraId="55C4B2DE">
            <w:pPr>
              <w:rPr>
                <w:rFonts w:ascii="仿宋_GB2312" w:hAnsi="仿宋_GB2312" w:eastAsia="仿宋_GB2312" w:cs="仿宋_GB2312"/>
                <w:color w:val="000000"/>
                <w:sz w:val="31"/>
                <w:szCs w:val="31"/>
              </w:rPr>
            </w:pPr>
          </w:p>
        </w:tc>
        <w:tc>
          <w:tcPr>
            <w:tcW w:w="1800" w:type="dxa"/>
            <w:noWrap w:val="0"/>
            <w:vAlign w:val="center"/>
          </w:tcPr>
          <w:p w14:paraId="28CC42BC">
            <w:pPr>
              <w:rPr>
                <w:rFonts w:ascii="仿宋_GB2312" w:hAnsi="仿宋_GB2312" w:eastAsia="仿宋_GB2312" w:cs="仿宋_GB2312"/>
                <w:color w:val="000000"/>
                <w:sz w:val="31"/>
                <w:szCs w:val="31"/>
              </w:rPr>
            </w:pPr>
          </w:p>
        </w:tc>
        <w:tc>
          <w:tcPr>
            <w:tcW w:w="1773" w:type="dxa"/>
            <w:noWrap w:val="0"/>
            <w:vAlign w:val="center"/>
          </w:tcPr>
          <w:p w14:paraId="21F8402D">
            <w:pPr>
              <w:rPr>
                <w:rFonts w:ascii="仿宋_GB2312" w:hAnsi="仿宋_GB2312" w:eastAsia="仿宋_GB2312" w:cs="仿宋_GB2312"/>
                <w:color w:val="000000"/>
                <w:sz w:val="31"/>
                <w:szCs w:val="31"/>
              </w:rPr>
            </w:pPr>
          </w:p>
        </w:tc>
        <w:tc>
          <w:tcPr>
            <w:tcW w:w="1899" w:type="dxa"/>
            <w:noWrap w:val="0"/>
            <w:vAlign w:val="center"/>
          </w:tcPr>
          <w:p w14:paraId="03E2A1CA">
            <w:pPr>
              <w:rPr>
                <w:rFonts w:ascii="仿宋_GB2312" w:hAnsi="仿宋_GB2312" w:eastAsia="仿宋_GB2312" w:cs="仿宋_GB2312"/>
                <w:color w:val="000000"/>
                <w:sz w:val="31"/>
                <w:szCs w:val="31"/>
              </w:rPr>
            </w:pPr>
          </w:p>
        </w:tc>
      </w:tr>
      <w:tr w14:paraId="42CC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0F86C4F">
            <w:pPr>
              <w:rPr>
                <w:rFonts w:ascii="仿宋_GB2312" w:hAnsi="仿宋_GB2312" w:eastAsia="仿宋_GB2312" w:cs="仿宋_GB2312"/>
                <w:color w:val="000000"/>
                <w:sz w:val="31"/>
                <w:szCs w:val="31"/>
              </w:rPr>
            </w:pPr>
          </w:p>
        </w:tc>
        <w:tc>
          <w:tcPr>
            <w:tcW w:w="1608" w:type="dxa"/>
            <w:noWrap w:val="0"/>
            <w:vAlign w:val="center"/>
          </w:tcPr>
          <w:p w14:paraId="6E797A13">
            <w:pPr>
              <w:rPr>
                <w:rFonts w:ascii="仿宋_GB2312" w:hAnsi="仿宋_GB2312" w:eastAsia="仿宋_GB2312" w:cs="仿宋_GB2312"/>
                <w:color w:val="000000"/>
                <w:sz w:val="31"/>
                <w:szCs w:val="31"/>
              </w:rPr>
            </w:pPr>
          </w:p>
        </w:tc>
        <w:tc>
          <w:tcPr>
            <w:tcW w:w="1800" w:type="dxa"/>
            <w:noWrap w:val="0"/>
            <w:vAlign w:val="center"/>
          </w:tcPr>
          <w:p w14:paraId="037216DC">
            <w:pPr>
              <w:rPr>
                <w:rFonts w:ascii="仿宋_GB2312" w:hAnsi="仿宋_GB2312" w:eastAsia="仿宋_GB2312" w:cs="仿宋_GB2312"/>
                <w:color w:val="000000"/>
                <w:sz w:val="31"/>
                <w:szCs w:val="31"/>
              </w:rPr>
            </w:pPr>
          </w:p>
        </w:tc>
        <w:tc>
          <w:tcPr>
            <w:tcW w:w="1773" w:type="dxa"/>
            <w:noWrap w:val="0"/>
            <w:vAlign w:val="center"/>
          </w:tcPr>
          <w:p w14:paraId="6C62EF02">
            <w:pPr>
              <w:rPr>
                <w:rFonts w:ascii="仿宋_GB2312" w:hAnsi="仿宋_GB2312" w:eastAsia="仿宋_GB2312" w:cs="仿宋_GB2312"/>
                <w:color w:val="000000"/>
                <w:sz w:val="31"/>
                <w:szCs w:val="31"/>
              </w:rPr>
            </w:pPr>
          </w:p>
        </w:tc>
        <w:tc>
          <w:tcPr>
            <w:tcW w:w="1899" w:type="dxa"/>
            <w:noWrap w:val="0"/>
            <w:vAlign w:val="center"/>
          </w:tcPr>
          <w:p w14:paraId="5F465867">
            <w:pPr>
              <w:rPr>
                <w:rFonts w:ascii="仿宋_GB2312" w:hAnsi="仿宋_GB2312" w:eastAsia="仿宋_GB2312" w:cs="仿宋_GB2312"/>
                <w:color w:val="000000"/>
                <w:sz w:val="31"/>
                <w:szCs w:val="31"/>
              </w:rPr>
            </w:pPr>
          </w:p>
        </w:tc>
      </w:tr>
      <w:tr w14:paraId="2EB7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CDF43BA">
            <w:pPr>
              <w:rPr>
                <w:rFonts w:ascii="仿宋_GB2312" w:hAnsi="仿宋_GB2312" w:eastAsia="仿宋_GB2312" w:cs="仿宋_GB2312"/>
                <w:color w:val="000000"/>
                <w:sz w:val="31"/>
                <w:szCs w:val="31"/>
              </w:rPr>
            </w:pPr>
          </w:p>
        </w:tc>
        <w:tc>
          <w:tcPr>
            <w:tcW w:w="1608" w:type="dxa"/>
            <w:noWrap w:val="0"/>
            <w:vAlign w:val="center"/>
          </w:tcPr>
          <w:p w14:paraId="280E1661">
            <w:pPr>
              <w:rPr>
                <w:rFonts w:ascii="仿宋_GB2312" w:hAnsi="仿宋_GB2312" w:eastAsia="仿宋_GB2312" w:cs="仿宋_GB2312"/>
                <w:color w:val="000000"/>
                <w:sz w:val="31"/>
                <w:szCs w:val="31"/>
              </w:rPr>
            </w:pPr>
          </w:p>
        </w:tc>
        <w:tc>
          <w:tcPr>
            <w:tcW w:w="1800" w:type="dxa"/>
            <w:noWrap w:val="0"/>
            <w:vAlign w:val="center"/>
          </w:tcPr>
          <w:p w14:paraId="217B89ED">
            <w:pPr>
              <w:rPr>
                <w:rFonts w:ascii="仿宋_GB2312" w:hAnsi="仿宋_GB2312" w:eastAsia="仿宋_GB2312" w:cs="仿宋_GB2312"/>
                <w:color w:val="000000"/>
                <w:sz w:val="31"/>
                <w:szCs w:val="31"/>
              </w:rPr>
            </w:pPr>
          </w:p>
        </w:tc>
        <w:tc>
          <w:tcPr>
            <w:tcW w:w="1773" w:type="dxa"/>
            <w:noWrap w:val="0"/>
            <w:vAlign w:val="center"/>
          </w:tcPr>
          <w:p w14:paraId="75F4774F">
            <w:pPr>
              <w:rPr>
                <w:rFonts w:ascii="仿宋_GB2312" w:hAnsi="仿宋_GB2312" w:eastAsia="仿宋_GB2312" w:cs="仿宋_GB2312"/>
                <w:color w:val="000000"/>
                <w:sz w:val="31"/>
                <w:szCs w:val="31"/>
              </w:rPr>
            </w:pPr>
          </w:p>
        </w:tc>
        <w:tc>
          <w:tcPr>
            <w:tcW w:w="1899" w:type="dxa"/>
            <w:noWrap w:val="0"/>
            <w:vAlign w:val="center"/>
          </w:tcPr>
          <w:p w14:paraId="7783F42F">
            <w:pPr>
              <w:rPr>
                <w:rFonts w:ascii="仿宋_GB2312" w:hAnsi="仿宋_GB2312" w:eastAsia="仿宋_GB2312" w:cs="仿宋_GB2312"/>
                <w:color w:val="000000"/>
                <w:sz w:val="31"/>
                <w:szCs w:val="31"/>
              </w:rPr>
            </w:pPr>
          </w:p>
        </w:tc>
      </w:tr>
      <w:tr w14:paraId="57AB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6497BAB">
            <w:pPr>
              <w:rPr>
                <w:rFonts w:ascii="仿宋_GB2312" w:hAnsi="仿宋_GB2312" w:eastAsia="仿宋_GB2312" w:cs="仿宋_GB2312"/>
                <w:color w:val="000000"/>
                <w:sz w:val="31"/>
                <w:szCs w:val="31"/>
              </w:rPr>
            </w:pPr>
          </w:p>
        </w:tc>
        <w:tc>
          <w:tcPr>
            <w:tcW w:w="1608" w:type="dxa"/>
            <w:noWrap w:val="0"/>
            <w:vAlign w:val="center"/>
          </w:tcPr>
          <w:p w14:paraId="2B129F0D">
            <w:pPr>
              <w:rPr>
                <w:rFonts w:ascii="仿宋_GB2312" w:hAnsi="仿宋_GB2312" w:eastAsia="仿宋_GB2312" w:cs="仿宋_GB2312"/>
                <w:color w:val="000000"/>
                <w:sz w:val="31"/>
                <w:szCs w:val="31"/>
              </w:rPr>
            </w:pPr>
          </w:p>
        </w:tc>
        <w:tc>
          <w:tcPr>
            <w:tcW w:w="1800" w:type="dxa"/>
            <w:noWrap w:val="0"/>
            <w:vAlign w:val="center"/>
          </w:tcPr>
          <w:p w14:paraId="6B997C4E">
            <w:pPr>
              <w:rPr>
                <w:rFonts w:ascii="仿宋_GB2312" w:hAnsi="仿宋_GB2312" w:eastAsia="仿宋_GB2312" w:cs="仿宋_GB2312"/>
                <w:color w:val="000000"/>
                <w:sz w:val="31"/>
                <w:szCs w:val="31"/>
              </w:rPr>
            </w:pPr>
          </w:p>
        </w:tc>
        <w:tc>
          <w:tcPr>
            <w:tcW w:w="1773" w:type="dxa"/>
            <w:noWrap w:val="0"/>
            <w:vAlign w:val="center"/>
          </w:tcPr>
          <w:p w14:paraId="6CBBC42D">
            <w:pPr>
              <w:rPr>
                <w:rFonts w:ascii="仿宋_GB2312" w:hAnsi="仿宋_GB2312" w:eastAsia="仿宋_GB2312" w:cs="仿宋_GB2312"/>
                <w:color w:val="000000"/>
                <w:sz w:val="31"/>
                <w:szCs w:val="31"/>
              </w:rPr>
            </w:pPr>
          </w:p>
        </w:tc>
        <w:tc>
          <w:tcPr>
            <w:tcW w:w="1899" w:type="dxa"/>
            <w:noWrap w:val="0"/>
            <w:vAlign w:val="center"/>
          </w:tcPr>
          <w:p w14:paraId="630002DE">
            <w:pPr>
              <w:rPr>
                <w:rFonts w:ascii="仿宋_GB2312" w:hAnsi="仿宋_GB2312" w:eastAsia="仿宋_GB2312" w:cs="仿宋_GB2312"/>
                <w:color w:val="000000"/>
                <w:sz w:val="31"/>
                <w:szCs w:val="31"/>
              </w:rPr>
            </w:pPr>
          </w:p>
        </w:tc>
      </w:tr>
      <w:tr w14:paraId="6F0E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FE7C339">
            <w:pPr>
              <w:rPr>
                <w:rFonts w:ascii="仿宋_GB2312" w:hAnsi="仿宋_GB2312" w:eastAsia="仿宋_GB2312" w:cs="仿宋_GB2312"/>
                <w:color w:val="000000"/>
                <w:sz w:val="31"/>
                <w:szCs w:val="31"/>
              </w:rPr>
            </w:pPr>
          </w:p>
        </w:tc>
        <w:tc>
          <w:tcPr>
            <w:tcW w:w="1608" w:type="dxa"/>
            <w:noWrap w:val="0"/>
            <w:vAlign w:val="center"/>
          </w:tcPr>
          <w:p w14:paraId="322D08F2">
            <w:pPr>
              <w:rPr>
                <w:rFonts w:ascii="仿宋_GB2312" w:hAnsi="仿宋_GB2312" w:eastAsia="仿宋_GB2312" w:cs="仿宋_GB2312"/>
                <w:color w:val="000000"/>
                <w:sz w:val="31"/>
                <w:szCs w:val="31"/>
              </w:rPr>
            </w:pPr>
          </w:p>
        </w:tc>
        <w:tc>
          <w:tcPr>
            <w:tcW w:w="1800" w:type="dxa"/>
            <w:noWrap w:val="0"/>
            <w:vAlign w:val="center"/>
          </w:tcPr>
          <w:p w14:paraId="4220215A">
            <w:pPr>
              <w:rPr>
                <w:rFonts w:ascii="仿宋_GB2312" w:hAnsi="仿宋_GB2312" w:eastAsia="仿宋_GB2312" w:cs="仿宋_GB2312"/>
                <w:color w:val="000000"/>
                <w:sz w:val="31"/>
                <w:szCs w:val="31"/>
              </w:rPr>
            </w:pPr>
          </w:p>
        </w:tc>
        <w:tc>
          <w:tcPr>
            <w:tcW w:w="1773" w:type="dxa"/>
            <w:noWrap w:val="0"/>
            <w:vAlign w:val="center"/>
          </w:tcPr>
          <w:p w14:paraId="72195B12">
            <w:pPr>
              <w:rPr>
                <w:rFonts w:ascii="仿宋_GB2312" w:hAnsi="仿宋_GB2312" w:eastAsia="仿宋_GB2312" w:cs="仿宋_GB2312"/>
                <w:color w:val="000000"/>
                <w:sz w:val="31"/>
                <w:szCs w:val="31"/>
              </w:rPr>
            </w:pPr>
          </w:p>
        </w:tc>
        <w:tc>
          <w:tcPr>
            <w:tcW w:w="1899" w:type="dxa"/>
            <w:noWrap w:val="0"/>
            <w:vAlign w:val="center"/>
          </w:tcPr>
          <w:p w14:paraId="7071A438">
            <w:pPr>
              <w:rPr>
                <w:rFonts w:ascii="仿宋_GB2312" w:hAnsi="仿宋_GB2312" w:eastAsia="仿宋_GB2312" w:cs="仿宋_GB2312"/>
                <w:color w:val="000000"/>
                <w:sz w:val="31"/>
                <w:szCs w:val="31"/>
              </w:rPr>
            </w:pPr>
          </w:p>
        </w:tc>
      </w:tr>
    </w:tbl>
    <w:p w14:paraId="2C97DD8E">
      <w:pPr>
        <w:spacing w:line="360" w:lineRule="auto"/>
        <w:rPr>
          <w:rFonts w:hint="eastAsia" w:ascii="宋体" w:hAnsi="宋体" w:cs="宋体"/>
          <w:bCs/>
          <w:sz w:val="24"/>
        </w:rPr>
      </w:pPr>
    </w:p>
    <w:p w14:paraId="5C43C053">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70723D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15A36AA4">
            <w:pPr>
              <w:spacing w:line="338" w:lineRule="auto"/>
              <w:rPr>
                <w:rFonts w:ascii="Arial"/>
                <w:color w:val="FF0000"/>
              </w:rPr>
            </w:pPr>
          </w:p>
          <w:p w14:paraId="2564F15C">
            <w:pPr>
              <w:pStyle w:val="14"/>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6DEA5531">
            <w:pPr>
              <w:spacing w:line="307" w:lineRule="auto"/>
              <w:rPr>
                <w:rFonts w:ascii="Arial"/>
                <w:color w:val="FF0000"/>
              </w:rPr>
            </w:pPr>
          </w:p>
          <w:p w14:paraId="2C825E96">
            <w:pPr>
              <w:spacing w:line="308" w:lineRule="auto"/>
              <w:rPr>
                <w:rFonts w:ascii="Arial"/>
                <w:color w:val="FF0000"/>
              </w:rPr>
            </w:pPr>
          </w:p>
          <w:p w14:paraId="6E16024C">
            <w:pPr>
              <w:spacing w:line="308" w:lineRule="auto"/>
              <w:rPr>
                <w:rFonts w:ascii="Arial"/>
                <w:color w:val="FF0000"/>
              </w:rPr>
            </w:pPr>
          </w:p>
          <w:p w14:paraId="77655B83">
            <w:pPr>
              <w:pStyle w:val="14"/>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1A66ED25">
            <w:pPr>
              <w:pStyle w:val="14"/>
              <w:spacing w:before="91" w:line="218" w:lineRule="auto"/>
              <w:ind w:left="114"/>
              <w:rPr>
                <w:color w:val="FF0000"/>
                <w:sz w:val="28"/>
                <w:szCs w:val="28"/>
              </w:rPr>
            </w:pPr>
            <w:r>
              <w:rPr>
                <w:color w:val="FF0000"/>
                <w:spacing w:val="-2"/>
                <w:sz w:val="28"/>
                <w:szCs w:val="28"/>
              </w:rPr>
              <w:t>钢结构构件</w:t>
            </w:r>
          </w:p>
        </w:tc>
      </w:tr>
      <w:tr w14:paraId="1F7F778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620078B">
            <w:pPr>
              <w:rPr>
                <w:rFonts w:ascii="Arial"/>
                <w:color w:val="FF0000"/>
              </w:rPr>
            </w:pPr>
          </w:p>
        </w:tc>
        <w:tc>
          <w:tcPr>
            <w:tcW w:w="3100" w:type="dxa"/>
            <w:vMerge w:val="continue"/>
            <w:tcBorders>
              <w:top w:val="nil"/>
              <w:bottom w:val="nil"/>
            </w:tcBorders>
            <w:noWrap w:val="0"/>
            <w:vAlign w:val="top"/>
          </w:tcPr>
          <w:p w14:paraId="40DE441F">
            <w:pPr>
              <w:rPr>
                <w:rFonts w:ascii="Arial"/>
                <w:color w:val="FF0000"/>
              </w:rPr>
            </w:pPr>
          </w:p>
        </w:tc>
        <w:tc>
          <w:tcPr>
            <w:tcW w:w="3931" w:type="dxa"/>
            <w:noWrap w:val="0"/>
            <w:vAlign w:val="top"/>
          </w:tcPr>
          <w:p w14:paraId="12BB3EEE">
            <w:pPr>
              <w:pStyle w:val="14"/>
              <w:spacing w:before="89" w:line="218" w:lineRule="auto"/>
              <w:ind w:left="129"/>
              <w:rPr>
                <w:color w:val="FF0000"/>
                <w:sz w:val="28"/>
                <w:szCs w:val="28"/>
              </w:rPr>
            </w:pPr>
            <w:r>
              <w:rPr>
                <w:color w:val="FF0000"/>
                <w:spacing w:val="-4"/>
                <w:sz w:val="28"/>
                <w:szCs w:val="28"/>
              </w:rPr>
              <w:t>混凝土结构构件</w:t>
            </w:r>
          </w:p>
        </w:tc>
      </w:tr>
      <w:tr w14:paraId="77ABA4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4CBF084">
            <w:pPr>
              <w:rPr>
                <w:rFonts w:ascii="Arial"/>
                <w:color w:val="FF0000"/>
              </w:rPr>
            </w:pPr>
          </w:p>
        </w:tc>
        <w:tc>
          <w:tcPr>
            <w:tcW w:w="3100" w:type="dxa"/>
            <w:vMerge w:val="continue"/>
            <w:tcBorders>
              <w:top w:val="nil"/>
              <w:bottom w:val="nil"/>
            </w:tcBorders>
            <w:noWrap w:val="0"/>
            <w:vAlign w:val="top"/>
          </w:tcPr>
          <w:p w14:paraId="287D8FAA">
            <w:pPr>
              <w:rPr>
                <w:rFonts w:ascii="Arial"/>
                <w:color w:val="FF0000"/>
              </w:rPr>
            </w:pPr>
          </w:p>
        </w:tc>
        <w:tc>
          <w:tcPr>
            <w:tcW w:w="3931" w:type="dxa"/>
            <w:noWrap w:val="0"/>
            <w:vAlign w:val="top"/>
          </w:tcPr>
          <w:p w14:paraId="4A442B56">
            <w:pPr>
              <w:pStyle w:val="14"/>
              <w:spacing w:before="89" w:line="218" w:lineRule="auto"/>
              <w:ind w:left="127"/>
              <w:rPr>
                <w:color w:val="FF0000"/>
                <w:sz w:val="28"/>
                <w:szCs w:val="28"/>
              </w:rPr>
            </w:pPr>
            <w:r>
              <w:rPr>
                <w:color w:val="FF0000"/>
                <w:spacing w:val="-5"/>
                <w:sz w:val="28"/>
                <w:szCs w:val="28"/>
              </w:rPr>
              <w:t>预拌混凝土</w:t>
            </w:r>
          </w:p>
        </w:tc>
      </w:tr>
      <w:tr w14:paraId="473A413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006BCC3">
            <w:pPr>
              <w:rPr>
                <w:rFonts w:ascii="Arial"/>
                <w:color w:val="FF0000"/>
              </w:rPr>
            </w:pPr>
          </w:p>
        </w:tc>
        <w:tc>
          <w:tcPr>
            <w:tcW w:w="3100" w:type="dxa"/>
            <w:vMerge w:val="continue"/>
            <w:tcBorders>
              <w:top w:val="nil"/>
              <w:bottom w:val="nil"/>
            </w:tcBorders>
            <w:noWrap w:val="0"/>
            <w:vAlign w:val="top"/>
          </w:tcPr>
          <w:p w14:paraId="375118D4">
            <w:pPr>
              <w:rPr>
                <w:rFonts w:ascii="Arial"/>
                <w:color w:val="FF0000"/>
              </w:rPr>
            </w:pPr>
          </w:p>
        </w:tc>
        <w:tc>
          <w:tcPr>
            <w:tcW w:w="3931" w:type="dxa"/>
            <w:noWrap w:val="0"/>
            <w:vAlign w:val="top"/>
          </w:tcPr>
          <w:p w14:paraId="0EF78277">
            <w:pPr>
              <w:pStyle w:val="14"/>
              <w:spacing w:before="89" w:line="218" w:lineRule="auto"/>
              <w:ind w:left="127"/>
              <w:rPr>
                <w:color w:val="FF0000"/>
                <w:sz w:val="28"/>
                <w:szCs w:val="28"/>
              </w:rPr>
            </w:pPr>
            <w:r>
              <w:rPr>
                <w:color w:val="FF0000"/>
                <w:spacing w:val="-6"/>
                <w:sz w:val="28"/>
                <w:szCs w:val="28"/>
              </w:rPr>
              <w:t>预拌砂浆</w:t>
            </w:r>
          </w:p>
        </w:tc>
      </w:tr>
      <w:tr w14:paraId="1B03B7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3CF6E8A">
            <w:pPr>
              <w:rPr>
                <w:rFonts w:ascii="Arial"/>
                <w:color w:val="FF0000"/>
              </w:rPr>
            </w:pPr>
          </w:p>
        </w:tc>
        <w:tc>
          <w:tcPr>
            <w:tcW w:w="3100" w:type="dxa"/>
            <w:vMerge w:val="continue"/>
            <w:tcBorders>
              <w:top w:val="nil"/>
            </w:tcBorders>
            <w:noWrap w:val="0"/>
            <w:vAlign w:val="top"/>
          </w:tcPr>
          <w:p w14:paraId="418455B2">
            <w:pPr>
              <w:rPr>
                <w:rFonts w:ascii="Arial"/>
                <w:color w:val="FF0000"/>
              </w:rPr>
            </w:pPr>
          </w:p>
        </w:tc>
        <w:tc>
          <w:tcPr>
            <w:tcW w:w="3931" w:type="dxa"/>
            <w:noWrap w:val="0"/>
            <w:vAlign w:val="top"/>
          </w:tcPr>
          <w:p w14:paraId="5D96BA7A">
            <w:pPr>
              <w:pStyle w:val="14"/>
              <w:spacing w:before="91" w:line="219" w:lineRule="auto"/>
              <w:ind w:left="114"/>
              <w:rPr>
                <w:color w:val="FF0000"/>
                <w:sz w:val="28"/>
                <w:szCs w:val="28"/>
              </w:rPr>
            </w:pPr>
            <w:r>
              <w:rPr>
                <w:color w:val="FF0000"/>
                <w:spacing w:val="-4"/>
                <w:sz w:val="28"/>
                <w:szCs w:val="28"/>
              </w:rPr>
              <w:t>钢筋</w:t>
            </w:r>
          </w:p>
        </w:tc>
      </w:tr>
      <w:tr w14:paraId="525E60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F87B0D2">
            <w:pPr>
              <w:rPr>
                <w:rFonts w:ascii="Arial"/>
                <w:color w:val="FF0000"/>
              </w:rPr>
            </w:pPr>
          </w:p>
        </w:tc>
        <w:tc>
          <w:tcPr>
            <w:tcW w:w="3100" w:type="dxa"/>
            <w:vMerge w:val="restart"/>
            <w:tcBorders>
              <w:bottom w:val="nil"/>
            </w:tcBorders>
            <w:noWrap w:val="0"/>
            <w:vAlign w:val="top"/>
          </w:tcPr>
          <w:p w14:paraId="2779D30C">
            <w:pPr>
              <w:pStyle w:val="14"/>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0A2EC024">
            <w:pPr>
              <w:pStyle w:val="14"/>
              <w:spacing w:before="91" w:line="217" w:lineRule="auto"/>
              <w:ind w:left="148"/>
              <w:rPr>
                <w:color w:val="FF0000"/>
                <w:sz w:val="28"/>
                <w:szCs w:val="28"/>
              </w:rPr>
            </w:pPr>
            <w:r>
              <w:rPr>
                <w:color w:val="FF0000"/>
                <w:spacing w:val="-21"/>
                <w:sz w:val="28"/>
                <w:szCs w:val="28"/>
              </w:rPr>
              <w:t>门窗</w:t>
            </w:r>
          </w:p>
        </w:tc>
      </w:tr>
      <w:tr w14:paraId="43CD28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189C570">
            <w:pPr>
              <w:rPr>
                <w:rFonts w:ascii="Arial"/>
                <w:color w:val="FF0000"/>
              </w:rPr>
            </w:pPr>
          </w:p>
        </w:tc>
        <w:tc>
          <w:tcPr>
            <w:tcW w:w="3100" w:type="dxa"/>
            <w:vMerge w:val="continue"/>
            <w:tcBorders>
              <w:top w:val="nil"/>
            </w:tcBorders>
            <w:noWrap w:val="0"/>
            <w:vAlign w:val="top"/>
          </w:tcPr>
          <w:p w14:paraId="634425BB">
            <w:pPr>
              <w:rPr>
                <w:rFonts w:ascii="Arial"/>
                <w:color w:val="FF0000"/>
              </w:rPr>
            </w:pPr>
          </w:p>
        </w:tc>
        <w:tc>
          <w:tcPr>
            <w:tcW w:w="3931" w:type="dxa"/>
            <w:noWrap w:val="0"/>
            <w:vAlign w:val="top"/>
          </w:tcPr>
          <w:p w14:paraId="3611153F">
            <w:pPr>
              <w:pStyle w:val="14"/>
              <w:spacing w:before="90" w:line="216" w:lineRule="auto"/>
              <w:ind w:left="112"/>
              <w:rPr>
                <w:color w:val="FF0000"/>
                <w:sz w:val="28"/>
                <w:szCs w:val="28"/>
              </w:rPr>
            </w:pPr>
            <w:r>
              <w:rPr>
                <w:color w:val="FF0000"/>
                <w:spacing w:val="-1"/>
                <w:sz w:val="28"/>
                <w:szCs w:val="28"/>
              </w:rPr>
              <w:t>保温隔热材料</w:t>
            </w:r>
          </w:p>
        </w:tc>
      </w:tr>
      <w:tr w14:paraId="7EB515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6162921">
            <w:pPr>
              <w:rPr>
                <w:rFonts w:ascii="Arial"/>
                <w:color w:val="FF0000"/>
              </w:rPr>
            </w:pPr>
          </w:p>
        </w:tc>
        <w:tc>
          <w:tcPr>
            <w:tcW w:w="3100" w:type="dxa"/>
            <w:vMerge w:val="restart"/>
            <w:tcBorders>
              <w:bottom w:val="nil"/>
            </w:tcBorders>
            <w:noWrap w:val="0"/>
            <w:vAlign w:val="top"/>
          </w:tcPr>
          <w:p w14:paraId="35A6D659">
            <w:pPr>
              <w:pStyle w:val="14"/>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5196DDCA">
            <w:pPr>
              <w:pStyle w:val="14"/>
              <w:spacing w:before="93" w:line="216" w:lineRule="auto"/>
              <w:ind w:left="139"/>
              <w:rPr>
                <w:color w:val="FF0000"/>
                <w:sz w:val="28"/>
                <w:szCs w:val="28"/>
              </w:rPr>
            </w:pPr>
            <w:r>
              <w:rPr>
                <w:color w:val="FF0000"/>
                <w:spacing w:val="-9"/>
                <w:sz w:val="28"/>
                <w:szCs w:val="28"/>
              </w:rPr>
              <w:t>隔墙材料</w:t>
            </w:r>
          </w:p>
        </w:tc>
      </w:tr>
      <w:tr w14:paraId="3E1FCE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278F0039">
            <w:pPr>
              <w:rPr>
                <w:rFonts w:ascii="Arial"/>
                <w:color w:val="FF0000"/>
              </w:rPr>
            </w:pPr>
          </w:p>
        </w:tc>
        <w:tc>
          <w:tcPr>
            <w:tcW w:w="3100" w:type="dxa"/>
            <w:vMerge w:val="continue"/>
            <w:tcBorders>
              <w:top w:val="nil"/>
              <w:bottom w:val="single" w:color="auto" w:sz="4" w:space="0"/>
            </w:tcBorders>
            <w:noWrap w:val="0"/>
            <w:vAlign w:val="top"/>
          </w:tcPr>
          <w:p w14:paraId="0637F1B4">
            <w:pPr>
              <w:rPr>
                <w:rFonts w:ascii="Arial"/>
                <w:color w:val="FF0000"/>
              </w:rPr>
            </w:pPr>
          </w:p>
        </w:tc>
        <w:tc>
          <w:tcPr>
            <w:tcW w:w="3931" w:type="dxa"/>
            <w:tcBorders>
              <w:bottom w:val="single" w:color="auto" w:sz="4" w:space="0"/>
            </w:tcBorders>
            <w:noWrap w:val="0"/>
            <w:vAlign w:val="top"/>
          </w:tcPr>
          <w:p w14:paraId="69B111A7">
            <w:pPr>
              <w:pStyle w:val="14"/>
              <w:spacing w:before="92" w:line="216" w:lineRule="auto"/>
              <w:ind w:left="123"/>
              <w:rPr>
                <w:color w:val="FF0000"/>
                <w:sz w:val="28"/>
                <w:szCs w:val="28"/>
              </w:rPr>
            </w:pPr>
            <w:r>
              <w:rPr>
                <w:color w:val="FF0000"/>
                <w:spacing w:val="-8"/>
                <w:sz w:val="28"/>
                <w:szCs w:val="28"/>
              </w:rPr>
              <w:t>涂料</w:t>
            </w:r>
          </w:p>
        </w:tc>
      </w:tr>
      <w:tr w14:paraId="0C49CF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FAF6926">
            <w:pPr>
              <w:spacing w:line="338" w:lineRule="auto"/>
              <w:rPr>
                <w:rFonts w:ascii="Arial"/>
                <w:color w:val="FF0000"/>
              </w:rPr>
            </w:pPr>
          </w:p>
          <w:p w14:paraId="0F87EB23">
            <w:pPr>
              <w:pStyle w:val="14"/>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139F891">
            <w:pPr>
              <w:spacing w:line="251" w:lineRule="auto"/>
              <w:rPr>
                <w:rFonts w:ascii="Arial"/>
                <w:color w:val="FF0000"/>
              </w:rPr>
            </w:pPr>
          </w:p>
          <w:p w14:paraId="0A17D5D0">
            <w:pPr>
              <w:spacing w:line="251" w:lineRule="auto"/>
              <w:rPr>
                <w:rFonts w:ascii="Arial"/>
                <w:color w:val="FF0000"/>
              </w:rPr>
            </w:pPr>
          </w:p>
          <w:p w14:paraId="064BA957">
            <w:pPr>
              <w:spacing w:line="251" w:lineRule="auto"/>
              <w:rPr>
                <w:rFonts w:ascii="Arial"/>
                <w:color w:val="FF0000"/>
              </w:rPr>
            </w:pPr>
          </w:p>
          <w:p w14:paraId="4B4BBE4B">
            <w:pPr>
              <w:spacing w:line="252" w:lineRule="auto"/>
              <w:rPr>
                <w:rFonts w:ascii="Arial"/>
                <w:color w:val="FF0000"/>
              </w:rPr>
            </w:pPr>
          </w:p>
          <w:p w14:paraId="78B6391A">
            <w:pPr>
              <w:spacing w:line="252" w:lineRule="auto"/>
              <w:rPr>
                <w:rFonts w:ascii="Arial"/>
                <w:color w:val="FF0000"/>
              </w:rPr>
            </w:pPr>
          </w:p>
          <w:p w14:paraId="341053CC">
            <w:pPr>
              <w:spacing w:line="252" w:lineRule="auto"/>
              <w:rPr>
                <w:rFonts w:ascii="Arial"/>
                <w:color w:val="FF0000"/>
              </w:rPr>
            </w:pPr>
          </w:p>
          <w:p w14:paraId="4487C518">
            <w:pPr>
              <w:spacing w:line="252" w:lineRule="auto"/>
              <w:rPr>
                <w:rFonts w:ascii="Arial"/>
                <w:color w:val="FF0000"/>
              </w:rPr>
            </w:pPr>
          </w:p>
          <w:p w14:paraId="02B1E516">
            <w:pPr>
              <w:spacing w:line="252" w:lineRule="auto"/>
              <w:rPr>
                <w:rFonts w:ascii="Arial"/>
                <w:color w:val="FF0000"/>
              </w:rPr>
            </w:pPr>
          </w:p>
          <w:p w14:paraId="5FDFE74C">
            <w:pPr>
              <w:spacing w:line="252" w:lineRule="auto"/>
              <w:rPr>
                <w:rFonts w:ascii="Arial"/>
                <w:color w:val="FF0000"/>
              </w:rPr>
            </w:pPr>
          </w:p>
          <w:p w14:paraId="00D358DC">
            <w:pPr>
              <w:spacing w:line="252" w:lineRule="auto"/>
              <w:rPr>
                <w:rFonts w:ascii="Arial"/>
                <w:color w:val="FF0000"/>
              </w:rPr>
            </w:pPr>
          </w:p>
          <w:p w14:paraId="36A45A37">
            <w:pPr>
              <w:spacing w:line="252" w:lineRule="auto"/>
              <w:rPr>
                <w:rFonts w:ascii="Arial"/>
                <w:color w:val="FF0000"/>
              </w:rPr>
            </w:pPr>
          </w:p>
          <w:p w14:paraId="581A3F0D">
            <w:pPr>
              <w:pStyle w:val="14"/>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381EFA7A">
            <w:pPr>
              <w:pStyle w:val="14"/>
              <w:spacing w:before="93" w:line="216" w:lineRule="auto"/>
              <w:ind w:left="123"/>
              <w:rPr>
                <w:color w:val="FF0000"/>
                <w:sz w:val="28"/>
                <w:szCs w:val="28"/>
              </w:rPr>
            </w:pPr>
            <w:r>
              <w:rPr>
                <w:color w:val="FF0000"/>
                <w:spacing w:val="-5"/>
                <w:sz w:val="28"/>
                <w:szCs w:val="28"/>
              </w:rPr>
              <w:t>砌体材料</w:t>
            </w:r>
          </w:p>
        </w:tc>
      </w:tr>
      <w:tr w14:paraId="243552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FF0B07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A9E3B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0D837D">
            <w:pPr>
              <w:pStyle w:val="14"/>
              <w:spacing w:before="88" w:line="218" w:lineRule="auto"/>
              <w:ind w:left="129"/>
              <w:rPr>
                <w:color w:val="FF0000"/>
                <w:sz w:val="28"/>
                <w:szCs w:val="28"/>
              </w:rPr>
            </w:pPr>
            <w:r>
              <w:rPr>
                <w:color w:val="FF0000"/>
                <w:spacing w:val="-8"/>
                <w:sz w:val="28"/>
                <w:szCs w:val="28"/>
              </w:rPr>
              <w:t>外墙板</w:t>
            </w:r>
          </w:p>
        </w:tc>
      </w:tr>
      <w:tr w14:paraId="402D798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8043E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5B0AB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FFFA35A">
            <w:pPr>
              <w:pStyle w:val="14"/>
              <w:spacing w:before="87" w:line="219" w:lineRule="auto"/>
              <w:ind w:left="141"/>
              <w:rPr>
                <w:color w:val="FF0000"/>
                <w:sz w:val="28"/>
                <w:szCs w:val="28"/>
              </w:rPr>
            </w:pPr>
            <w:r>
              <w:rPr>
                <w:color w:val="FF0000"/>
                <w:spacing w:val="-9"/>
                <w:sz w:val="28"/>
                <w:szCs w:val="28"/>
              </w:rPr>
              <w:t>防水卷材</w:t>
            </w:r>
          </w:p>
        </w:tc>
      </w:tr>
      <w:tr w14:paraId="39BCE5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034AE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B9A0C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82A29A5">
            <w:pPr>
              <w:pStyle w:val="14"/>
              <w:spacing w:before="90" w:line="216" w:lineRule="auto"/>
              <w:ind w:left="141"/>
              <w:rPr>
                <w:color w:val="FF0000"/>
                <w:sz w:val="28"/>
                <w:szCs w:val="28"/>
              </w:rPr>
            </w:pPr>
            <w:r>
              <w:rPr>
                <w:color w:val="FF0000"/>
                <w:spacing w:val="-9"/>
                <w:sz w:val="28"/>
                <w:szCs w:val="28"/>
              </w:rPr>
              <w:t>防水涂料</w:t>
            </w:r>
          </w:p>
        </w:tc>
      </w:tr>
      <w:tr w14:paraId="21777B6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167BE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187122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E3210BE">
            <w:pPr>
              <w:pStyle w:val="14"/>
              <w:spacing w:before="90" w:line="216" w:lineRule="auto"/>
              <w:ind w:left="141"/>
              <w:rPr>
                <w:color w:val="FF0000"/>
                <w:sz w:val="28"/>
                <w:szCs w:val="28"/>
              </w:rPr>
            </w:pPr>
            <w:r>
              <w:rPr>
                <w:color w:val="FF0000"/>
                <w:spacing w:val="-9"/>
                <w:sz w:val="28"/>
                <w:szCs w:val="28"/>
              </w:rPr>
              <w:t>防火涂料</w:t>
            </w:r>
          </w:p>
        </w:tc>
      </w:tr>
      <w:tr w14:paraId="6F4311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D3260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84EF4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949DA0">
            <w:pPr>
              <w:pStyle w:val="14"/>
              <w:spacing w:before="89" w:line="216" w:lineRule="auto"/>
              <w:ind w:left="134"/>
              <w:rPr>
                <w:color w:val="FF0000"/>
                <w:sz w:val="28"/>
                <w:szCs w:val="28"/>
              </w:rPr>
            </w:pPr>
            <w:r>
              <w:rPr>
                <w:color w:val="FF0000"/>
                <w:spacing w:val="-5"/>
                <w:sz w:val="28"/>
                <w:szCs w:val="28"/>
              </w:rPr>
              <w:t>刚性防水材料</w:t>
            </w:r>
          </w:p>
        </w:tc>
      </w:tr>
      <w:tr w14:paraId="6515B7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4DDD6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543A4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395ACE">
            <w:pPr>
              <w:pStyle w:val="14"/>
              <w:spacing w:before="92" w:line="216" w:lineRule="auto"/>
              <w:ind w:left="141"/>
              <w:rPr>
                <w:color w:val="FF0000"/>
                <w:sz w:val="28"/>
                <w:szCs w:val="28"/>
              </w:rPr>
            </w:pPr>
            <w:r>
              <w:rPr>
                <w:color w:val="FF0000"/>
                <w:spacing w:val="-9"/>
                <w:sz w:val="28"/>
                <w:szCs w:val="28"/>
              </w:rPr>
              <w:t>防腐材料</w:t>
            </w:r>
          </w:p>
        </w:tc>
      </w:tr>
      <w:tr w14:paraId="45370A4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8AA210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4BB063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07AB8BF">
            <w:pPr>
              <w:pStyle w:val="14"/>
              <w:spacing w:before="91" w:line="219" w:lineRule="auto"/>
              <w:ind w:left="111"/>
              <w:rPr>
                <w:color w:val="FF0000"/>
                <w:sz w:val="28"/>
                <w:szCs w:val="28"/>
              </w:rPr>
            </w:pPr>
            <w:r>
              <w:rPr>
                <w:color w:val="FF0000"/>
                <w:spacing w:val="-1"/>
                <w:sz w:val="28"/>
                <w:szCs w:val="28"/>
              </w:rPr>
              <w:t>硅酮密封胶</w:t>
            </w:r>
          </w:p>
        </w:tc>
      </w:tr>
      <w:tr w14:paraId="467DA21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764AAC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9A889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F79071F">
            <w:pPr>
              <w:pStyle w:val="14"/>
              <w:spacing w:before="91" w:line="219" w:lineRule="auto"/>
              <w:ind w:left="116"/>
              <w:rPr>
                <w:color w:val="FF0000"/>
                <w:sz w:val="28"/>
                <w:szCs w:val="28"/>
              </w:rPr>
            </w:pPr>
            <w:r>
              <w:rPr>
                <w:color w:val="FF0000"/>
                <w:spacing w:val="-2"/>
                <w:sz w:val="28"/>
                <w:szCs w:val="28"/>
              </w:rPr>
              <w:t>其它密封胶</w:t>
            </w:r>
          </w:p>
        </w:tc>
      </w:tr>
      <w:tr w14:paraId="1F58A5E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4D0F1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CD5E1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DF8583">
            <w:pPr>
              <w:pStyle w:val="14"/>
              <w:spacing w:before="93" w:line="219" w:lineRule="auto"/>
              <w:ind w:left="116"/>
              <w:rPr>
                <w:color w:val="FF0000"/>
                <w:sz w:val="28"/>
                <w:szCs w:val="28"/>
              </w:rPr>
            </w:pPr>
            <w:r>
              <w:rPr>
                <w:color w:val="FF0000"/>
                <w:spacing w:val="-3"/>
                <w:sz w:val="28"/>
                <w:szCs w:val="28"/>
              </w:rPr>
              <w:t>遮阳产品</w:t>
            </w:r>
          </w:p>
        </w:tc>
      </w:tr>
      <w:tr w14:paraId="1D4BF7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69C3E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D432C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DAF261">
            <w:pPr>
              <w:pStyle w:val="14"/>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F805FD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AE529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C8CA9D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4EC11A">
            <w:pPr>
              <w:pStyle w:val="14"/>
              <w:spacing w:before="91" w:line="219" w:lineRule="auto"/>
              <w:ind w:left="114"/>
              <w:rPr>
                <w:color w:val="FF0000"/>
                <w:sz w:val="28"/>
                <w:szCs w:val="28"/>
              </w:rPr>
            </w:pPr>
            <w:r>
              <w:rPr>
                <w:color w:val="FF0000"/>
                <w:spacing w:val="-2"/>
                <w:sz w:val="28"/>
                <w:szCs w:val="28"/>
              </w:rPr>
              <w:t>建筑结构加固胶</w:t>
            </w:r>
          </w:p>
        </w:tc>
      </w:tr>
      <w:tr w14:paraId="4FFDC42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01F7F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A883F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E908AF">
            <w:pPr>
              <w:pStyle w:val="14"/>
              <w:spacing w:before="93" w:line="216" w:lineRule="auto"/>
              <w:ind w:left="123"/>
              <w:rPr>
                <w:color w:val="FF0000"/>
                <w:sz w:val="28"/>
                <w:szCs w:val="28"/>
              </w:rPr>
            </w:pPr>
            <w:r>
              <w:rPr>
                <w:color w:val="FF0000"/>
                <w:spacing w:val="-3"/>
                <w:sz w:val="28"/>
                <w:szCs w:val="28"/>
              </w:rPr>
              <w:t>工程修复材料</w:t>
            </w:r>
          </w:p>
        </w:tc>
      </w:tr>
      <w:tr w14:paraId="0F34DF2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31F50E">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FCEFD6C">
            <w:pPr>
              <w:spacing w:line="249" w:lineRule="auto"/>
              <w:rPr>
                <w:rFonts w:ascii="Arial"/>
                <w:color w:val="FF0000"/>
              </w:rPr>
            </w:pPr>
          </w:p>
          <w:p w14:paraId="2B47B538">
            <w:pPr>
              <w:spacing w:line="250" w:lineRule="auto"/>
              <w:rPr>
                <w:rFonts w:ascii="Arial"/>
                <w:color w:val="FF0000"/>
              </w:rPr>
            </w:pPr>
          </w:p>
          <w:p w14:paraId="2DD26131">
            <w:pPr>
              <w:spacing w:line="250" w:lineRule="auto"/>
              <w:rPr>
                <w:rFonts w:ascii="Arial"/>
                <w:color w:val="FF0000"/>
              </w:rPr>
            </w:pPr>
          </w:p>
          <w:p w14:paraId="1D7E7B15">
            <w:pPr>
              <w:spacing w:line="250" w:lineRule="auto"/>
              <w:rPr>
                <w:rFonts w:ascii="Arial"/>
                <w:color w:val="FF0000"/>
              </w:rPr>
            </w:pPr>
          </w:p>
          <w:p w14:paraId="019AF1A1">
            <w:pPr>
              <w:spacing w:line="250" w:lineRule="auto"/>
              <w:rPr>
                <w:rFonts w:ascii="Arial"/>
                <w:color w:val="FF0000"/>
              </w:rPr>
            </w:pPr>
          </w:p>
          <w:p w14:paraId="76AA5393">
            <w:pPr>
              <w:spacing w:line="250" w:lineRule="auto"/>
              <w:rPr>
                <w:rFonts w:ascii="Arial"/>
                <w:color w:val="FF0000"/>
              </w:rPr>
            </w:pPr>
          </w:p>
          <w:p w14:paraId="53D1FFCB">
            <w:pPr>
              <w:spacing w:line="250" w:lineRule="auto"/>
              <w:rPr>
                <w:rFonts w:ascii="Arial"/>
                <w:color w:val="FF0000"/>
              </w:rPr>
            </w:pPr>
          </w:p>
          <w:p w14:paraId="449D801C">
            <w:pPr>
              <w:spacing w:line="250" w:lineRule="auto"/>
              <w:rPr>
                <w:rFonts w:ascii="Arial"/>
                <w:color w:val="FF0000"/>
              </w:rPr>
            </w:pPr>
          </w:p>
          <w:p w14:paraId="01FE6547">
            <w:pPr>
              <w:spacing w:line="250" w:lineRule="auto"/>
              <w:rPr>
                <w:rFonts w:ascii="Arial"/>
                <w:color w:val="FF0000"/>
              </w:rPr>
            </w:pPr>
          </w:p>
          <w:p w14:paraId="3413F99E">
            <w:pPr>
              <w:spacing w:line="250" w:lineRule="auto"/>
              <w:rPr>
                <w:rFonts w:ascii="Arial"/>
                <w:color w:val="FF0000"/>
              </w:rPr>
            </w:pPr>
          </w:p>
          <w:p w14:paraId="152DF870">
            <w:pPr>
              <w:spacing w:line="250" w:lineRule="auto"/>
              <w:rPr>
                <w:rFonts w:ascii="Arial"/>
                <w:color w:val="FF0000"/>
              </w:rPr>
            </w:pPr>
          </w:p>
          <w:p w14:paraId="0CD06BF5">
            <w:pPr>
              <w:spacing w:line="250" w:lineRule="auto"/>
              <w:rPr>
                <w:rFonts w:ascii="Arial"/>
                <w:color w:val="FF0000"/>
              </w:rPr>
            </w:pPr>
          </w:p>
          <w:p w14:paraId="3DD4B50E">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341D8605">
            <w:pPr>
              <w:pStyle w:val="14"/>
              <w:spacing w:before="92" w:line="218" w:lineRule="auto"/>
              <w:ind w:left="123"/>
              <w:rPr>
                <w:color w:val="FF0000"/>
                <w:sz w:val="28"/>
                <w:szCs w:val="28"/>
              </w:rPr>
            </w:pPr>
            <w:r>
              <w:rPr>
                <w:color w:val="FF0000"/>
                <w:spacing w:val="-4"/>
                <w:sz w:val="28"/>
                <w:szCs w:val="28"/>
              </w:rPr>
              <w:t>纸面石膏板</w:t>
            </w:r>
          </w:p>
        </w:tc>
      </w:tr>
      <w:tr w14:paraId="2154671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DCAC87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DE7C2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BC2B2ED">
            <w:pPr>
              <w:pStyle w:val="14"/>
              <w:spacing w:before="91" w:line="216" w:lineRule="auto"/>
              <w:ind w:left="154"/>
              <w:rPr>
                <w:color w:val="FF0000"/>
                <w:sz w:val="28"/>
                <w:szCs w:val="28"/>
              </w:rPr>
            </w:pPr>
            <w:r>
              <w:rPr>
                <w:color w:val="FF0000"/>
                <w:spacing w:val="-13"/>
                <w:sz w:val="28"/>
                <w:szCs w:val="28"/>
              </w:rPr>
              <w:t>吊顶材料</w:t>
            </w:r>
          </w:p>
        </w:tc>
      </w:tr>
      <w:tr w14:paraId="5685C1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512C7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E8D27D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30CAC16">
            <w:pPr>
              <w:pStyle w:val="14"/>
              <w:spacing w:before="93" w:line="217" w:lineRule="auto"/>
              <w:ind w:left="125"/>
              <w:rPr>
                <w:color w:val="FF0000"/>
                <w:sz w:val="28"/>
                <w:szCs w:val="28"/>
              </w:rPr>
            </w:pPr>
            <w:r>
              <w:rPr>
                <w:color w:val="FF0000"/>
                <w:spacing w:val="-5"/>
                <w:sz w:val="28"/>
                <w:szCs w:val="28"/>
              </w:rPr>
              <w:t>泡沫铝板</w:t>
            </w:r>
          </w:p>
        </w:tc>
      </w:tr>
      <w:tr w14:paraId="3F0E12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51079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49796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D6570D">
            <w:pPr>
              <w:pStyle w:val="14"/>
              <w:spacing w:before="92" w:line="216" w:lineRule="auto"/>
              <w:ind w:left="116"/>
              <w:rPr>
                <w:color w:val="FF0000"/>
                <w:sz w:val="28"/>
                <w:szCs w:val="28"/>
              </w:rPr>
            </w:pPr>
            <w:r>
              <w:rPr>
                <w:color w:val="FF0000"/>
                <w:spacing w:val="-2"/>
                <w:sz w:val="28"/>
                <w:szCs w:val="28"/>
              </w:rPr>
              <w:t>其他隔墙隔断材料</w:t>
            </w:r>
          </w:p>
        </w:tc>
      </w:tr>
      <w:tr w14:paraId="34C6A4B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86FF7C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9E1F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945529">
            <w:pPr>
              <w:pStyle w:val="14"/>
              <w:spacing w:before="91" w:line="218" w:lineRule="auto"/>
              <w:ind w:left="118"/>
              <w:rPr>
                <w:color w:val="FF0000"/>
                <w:sz w:val="28"/>
                <w:szCs w:val="28"/>
              </w:rPr>
            </w:pPr>
            <w:r>
              <w:rPr>
                <w:color w:val="FF0000"/>
                <w:spacing w:val="-2"/>
                <w:sz w:val="28"/>
                <w:szCs w:val="28"/>
              </w:rPr>
              <w:t>墙面陶瓷砖（板）</w:t>
            </w:r>
          </w:p>
        </w:tc>
      </w:tr>
      <w:tr w14:paraId="7E59B20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A5A4C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85F830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5C4BD11">
            <w:pPr>
              <w:pStyle w:val="14"/>
              <w:spacing w:before="93" w:line="216" w:lineRule="auto"/>
              <w:ind w:left="137"/>
              <w:rPr>
                <w:color w:val="FF0000"/>
                <w:sz w:val="28"/>
                <w:szCs w:val="28"/>
              </w:rPr>
            </w:pPr>
            <w:r>
              <w:rPr>
                <w:color w:val="FF0000"/>
                <w:spacing w:val="-5"/>
                <w:sz w:val="28"/>
                <w:szCs w:val="28"/>
              </w:rPr>
              <w:t>空气净化材料</w:t>
            </w:r>
          </w:p>
        </w:tc>
      </w:tr>
      <w:tr w14:paraId="52C434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6F484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CB42D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15573CD">
            <w:pPr>
              <w:pStyle w:val="14"/>
              <w:spacing w:before="92" w:line="216" w:lineRule="auto"/>
              <w:ind w:left="117"/>
              <w:rPr>
                <w:color w:val="FF0000"/>
                <w:sz w:val="28"/>
                <w:szCs w:val="28"/>
              </w:rPr>
            </w:pPr>
            <w:r>
              <w:rPr>
                <w:color w:val="FF0000"/>
                <w:spacing w:val="-2"/>
                <w:sz w:val="28"/>
                <w:szCs w:val="28"/>
              </w:rPr>
              <w:t>反射隔热涂料</w:t>
            </w:r>
          </w:p>
        </w:tc>
      </w:tr>
      <w:tr w14:paraId="70B5C7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D4DF0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3F049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CB5BDD">
            <w:pPr>
              <w:pStyle w:val="14"/>
              <w:spacing w:before="91" w:line="216" w:lineRule="auto"/>
              <w:ind w:left="117"/>
              <w:rPr>
                <w:color w:val="FF0000"/>
                <w:sz w:val="28"/>
                <w:szCs w:val="28"/>
              </w:rPr>
            </w:pPr>
            <w:r>
              <w:rPr>
                <w:color w:val="FF0000"/>
                <w:spacing w:val="-3"/>
                <w:sz w:val="28"/>
                <w:szCs w:val="28"/>
              </w:rPr>
              <w:t>壁纸壁布</w:t>
            </w:r>
          </w:p>
        </w:tc>
      </w:tr>
      <w:tr w14:paraId="2F2EA0B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72188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B9974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4448A6">
            <w:pPr>
              <w:pStyle w:val="14"/>
              <w:spacing w:before="93" w:line="219" w:lineRule="auto"/>
              <w:ind w:left="127"/>
              <w:rPr>
                <w:color w:val="FF0000"/>
                <w:sz w:val="28"/>
                <w:szCs w:val="28"/>
              </w:rPr>
            </w:pPr>
            <w:r>
              <w:rPr>
                <w:color w:val="FF0000"/>
                <w:spacing w:val="-11"/>
                <w:sz w:val="28"/>
                <w:szCs w:val="28"/>
              </w:rPr>
              <w:t>石材</w:t>
            </w:r>
          </w:p>
        </w:tc>
      </w:tr>
      <w:tr w14:paraId="4B8FD8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97A5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69C5F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FBE8641">
            <w:pPr>
              <w:pStyle w:val="14"/>
              <w:spacing w:before="92" w:line="216" w:lineRule="auto"/>
              <w:ind w:left="111"/>
              <w:rPr>
                <w:color w:val="FF0000"/>
                <w:sz w:val="28"/>
                <w:szCs w:val="28"/>
              </w:rPr>
            </w:pPr>
            <w:r>
              <w:rPr>
                <w:color w:val="FF0000"/>
                <w:spacing w:val="-1"/>
                <w:sz w:val="28"/>
                <w:szCs w:val="28"/>
              </w:rPr>
              <w:t>镁质装饰材料</w:t>
            </w:r>
          </w:p>
        </w:tc>
      </w:tr>
      <w:tr w14:paraId="37AFCEE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EF4B9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A088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E2306CE">
            <w:pPr>
              <w:pStyle w:val="14"/>
              <w:spacing w:before="92" w:line="217" w:lineRule="auto"/>
              <w:ind w:left="116"/>
              <w:rPr>
                <w:color w:val="FF0000"/>
                <w:sz w:val="28"/>
                <w:szCs w:val="28"/>
              </w:rPr>
            </w:pPr>
            <w:r>
              <w:rPr>
                <w:color w:val="FF0000"/>
                <w:spacing w:val="-2"/>
                <w:sz w:val="28"/>
                <w:szCs w:val="28"/>
              </w:rPr>
              <w:t>镀锌轻钢龙骨</w:t>
            </w:r>
          </w:p>
        </w:tc>
      </w:tr>
      <w:tr w14:paraId="5EBF8B2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DA6477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834B42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3121596">
            <w:pPr>
              <w:pStyle w:val="14"/>
              <w:spacing w:before="93" w:line="219" w:lineRule="auto"/>
              <w:ind w:left="128"/>
              <w:rPr>
                <w:color w:val="FF0000"/>
                <w:sz w:val="28"/>
                <w:szCs w:val="28"/>
              </w:rPr>
            </w:pPr>
            <w:r>
              <w:rPr>
                <w:color w:val="FF0000"/>
                <w:spacing w:val="-8"/>
                <w:sz w:val="28"/>
                <w:szCs w:val="28"/>
              </w:rPr>
              <w:t>重组材</w:t>
            </w:r>
          </w:p>
        </w:tc>
      </w:tr>
      <w:tr w14:paraId="073E7E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35FB9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0E46FA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75114F5">
            <w:pPr>
              <w:pStyle w:val="14"/>
              <w:spacing w:before="92" w:line="218" w:lineRule="auto"/>
              <w:ind w:left="114"/>
              <w:rPr>
                <w:color w:val="FF0000"/>
                <w:sz w:val="28"/>
                <w:szCs w:val="28"/>
              </w:rPr>
            </w:pPr>
            <w:r>
              <w:rPr>
                <w:color w:val="FF0000"/>
                <w:spacing w:val="-1"/>
                <w:sz w:val="28"/>
                <w:szCs w:val="28"/>
              </w:rPr>
              <w:t>地面陶瓷砖（板）</w:t>
            </w:r>
          </w:p>
        </w:tc>
      </w:tr>
      <w:tr w14:paraId="0246B9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D81A36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43C70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C23849C">
            <w:pPr>
              <w:pStyle w:val="14"/>
              <w:spacing w:before="92" w:line="217" w:lineRule="auto"/>
              <w:ind w:left="123"/>
              <w:rPr>
                <w:color w:val="FF0000"/>
                <w:sz w:val="28"/>
                <w:szCs w:val="28"/>
              </w:rPr>
            </w:pPr>
            <w:r>
              <w:rPr>
                <w:color w:val="FF0000"/>
                <w:spacing w:val="-6"/>
                <w:sz w:val="28"/>
                <w:szCs w:val="28"/>
              </w:rPr>
              <w:t>木地板</w:t>
            </w:r>
          </w:p>
        </w:tc>
      </w:tr>
      <w:tr w14:paraId="574805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15F9D7D7">
            <w:pPr>
              <w:spacing w:line="335" w:lineRule="auto"/>
              <w:rPr>
                <w:rFonts w:ascii="Arial"/>
                <w:color w:val="FF0000"/>
              </w:rPr>
            </w:pPr>
          </w:p>
          <w:p w14:paraId="165BBBBB">
            <w:pPr>
              <w:pStyle w:val="14"/>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93475BD">
            <w:pPr>
              <w:spacing w:line="277" w:lineRule="auto"/>
              <w:rPr>
                <w:rFonts w:ascii="Arial"/>
                <w:color w:val="FF0000"/>
              </w:rPr>
            </w:pPr>
          </w:p>
          <w:p w14:paraId="2E0E015D">
            <w:pPr>
              <w:spacing w:line="277" w:lineRule="auto"/>
              <w:rPr>
                <w:rFonts w:ascii="Arial"/>
                <w:color w:val="FF0000"/>
              </w:rPr>
            </w:pPr>
          </w:p>
          <w:p w14:paraId="332591C2">
            <w:pPr>
              <w:spacing w:line="277" w:lineRule="auto"/>
              <w:rPr>
                <w:rFonts w:ascii="Arial"/>
                <w:color w:val="FF0000"/>
              </w:rPr>
            </w:pPr>
          </w:p>
          <w:p w14:paraId="6650ED80">
            <w:pPr>
              <w:spacing w:line="277" w:lineRule="auto"/>
              <w:rPr>
                <w:rFonts w:ascii="Arial"/>
                <w:color w:val="FF0000"/>
              </w:rPr>
            </w:pPr>
          </w:p>
          <w:p w14:paraId="0D9ADE99">
            <w:pPr>
              <w:spacing w:line="277" w:lineRule="auto"/>
              <w:rPr>
                <w:rFonts w:ascii="Arial"/>
                <w:color w:val="FF0000"/>
              </w:rPr>
            </w:pPr>
          </w:p>
          <w:p w14:paraId="75017217">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545D2B2F">
            <w:pPr>
              <w:pStyle w:val="14"/>
              <w:spacing w:before="93" w:line="217" w:lineRule="auto"/>
              <w:ind w:left="117"/>
              <w:rPr>
                <w:color w:val="FF0000"/>
                <w:sz w:val="28"/>
                <w:szCs w:val="28"/>
              </w:rPr>
            </w:pPr>
            <w:r>
              <w:rPr>
                <w:color w:val="FF0000"/>
                <w:spacing w:val="-2"/>
                <w:sz w:val="28"/>
                <w:szCs w:val="28"/>
              </w:rPr>
              <w:t>竹集成材地板</w:t>
            </w:r>
          </w:p>
        </w:tc>
      </w:tr>
      <w:tr w14:paraId="13B431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C21AB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883C92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206E09">
            <w:pPr>
              <w:pStyle w:val="14"/>
              <w:spacing w:before="89" w:line="217" w:lineRule="auto"/>
              <w:ind w:left="117"/>
              <w:rPr>
                <w:color w:val="FF0000"/>
                <w:sz w:val="28"/>
                <w:szCs w:val="28"/>
              </w:rPr>
            </w:pPr>
            <w:r>
              <w:rPr>
                <w:color w:val="FF0000"/>
                <w:spacing w:val="-2"/>
                <w:sz w:val="28"/>
                <w:szCs w:val="28"/>
              </w:rPr>
              <w:t>竹材饰面木质地板</w:t>
            </w:r>
          </w:p>
        </w:tc>
      </w:tr>
      <w:tr w14:paraId="04473A5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C1BCE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29B2EC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14272A">
            <w:pPr>
              <w:pStyle w:val="14"/>
              <w:spacing w:before="87" w:line="216" w:lineRule="auto"/>
              <w:ind w:left="128"/>
              <w:rPr>
                <w:color w:val="FF0000"/>
                <w:sz w:val="28"/>
                <w:szCs w:val="28"/>
              </w:rPr>
            </w:pPr>
            <w:r>
              <w:rPr>
                <w:color w:val="FF0000"/>
                <w:spacing w:val="-6"/>
                <w:sz w:val="28"/>
                <w:szCs w:val="28"/>
              </w:rPr>
              <w:t>弹性地板</w:t>
            </w:r>
          </w:p>
        </w:tc>
      </w:tr>
      <w:tr w14:paraId="04777C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57D8A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4D169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39B84EB">
            <w:pPr>
              <w:pStyle w:val="14"/>
              <w:spacing w:before="90" w:line="216" w:lineRule="auto"/>
              <w:ind w:left="114"/>
              <w:rPr>
                <w:color w:val="FF0000"/>
                <w:sz w:val="28"/>
                <w:szCs w:val="28"/>
              </w:rPr>
            </w:pPr>
            <w:r>
              <w:rPr>
                <w:color w:val="FF0000"/>
                <w:spacing w:val="-2"/>
                <w:sz w:val="28"/>
                <w:szCs w:val="28"/>
              </w:rPr>
              <w:t>透水铺装材料</w:t>
            </w:r>
          </w:p>
        </w:tc>
      </w:tr>
      <w:tr w14:paraId="2EF33B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E23B2C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1E648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3204A1">
            <w:pPr>
              <w:pStyle w:val="14"/>
              <w:spacing w:before="90" w:line="218" w:lineRule="auto"/>
              <w:ind w:left="123"/>
              <w:rPr>
                <w:color w:val="FF0000"/>
                <w:sz w:val="28"/>
                <w:szCs w:val="28"/>
              </w:rPr>
            </w:pPr>
            <w:r>
              <w:rPr>
                <w:color w:val="FF0000"/>
                <w:spacing w:val="-5"/>
                <w:sz w:val="28"/>
                <w:szCs w:val="28"/>
              </w:rPr>
              <w:t>卫生洁具</w:t>
            </w:r>
          </w:p>
        </w:tc>
      </w:tr>
      <w:tr w14:paraId="37EA64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A07FC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5BC7C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B433020">
            <w:pPr>
              <w:pStyle w:val="14"/>
              <w:spacing w:before="89" w:line="218" w:lineRule="auto"/>
              <w:ind w:left="126"/>
              <w:rPr>
                <w:color w:val="FF0000"/>
                <w:sz w:val="28"/>
                <w:szCs w:val="28"/>
              </w:rPr>
            </w:pPr>
            <w:r>
              <w:rPr>
                <w:color w:val="FF0000"/>
                <w:spacing w:val="-5"/>
                <w:sz w:val="28"/>
                <w:szCs w:val="28"/>
              </w:rPr>
              <w:t>五金配件</w:t>
            </w:r>
          </w:p>
        </w:tc>
      </w:tr>
      <w:tr w14:paraId="2B8033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6606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EE73F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463F59">
            <w:pPr>
              <w:pStyle w:val="14"/>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0632024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9E9B89">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8712524">
            <w:pPr>
              <w:spacing w:line="251" w:lineRule="auto"/>
              <w:rPr>
                <w:rFonts w:ascii="Arial"/>
                <w:color w:val="FF0000"/>
              </w:rPr>
            </w:pPr>
          </w:p>
          <w:p w14:paraId="3F758199">
            <w:pPr>
              <w:spacing w:line="251" w:lineRule="auto"/>
              <w:rPr>
                <w:rFonts w:ascii="Arial"/>
                <w:color w:val="FF0000"/>
              </w:rPr>
            </w:pPr>
          </w:p>
          <w:p w14:paraId="02B266DF">
            <w:pPr>
              <w:spacing w:line="251" w:lineRule="auto"/>
              <w:rPr>
                <w:rFonts w:ascii="Arial"/>
                <w:color w:val="FF0000"/>
              </w:rPr>
            </w:pPr>
          </w:p>
          <w:p w14:paraId="4DC70DE4">
            <w:pPr>
              <w:spacing w:line="251" w:lineRule="auto"/>
              <w:rPr>
                <w:rFonts w:ascii="Arial"/>
                <w:color w:val="FF0000"/>
              </w:rPr>
            </w:pPr>
          </w:p>
          <w:p w14:paraId="59936625">
            <w:pPr>
              <w:spacing w:line="252" w:lineRule="auto"/>
              <w:rPr>
                <w:rFonts w:ascii="Arial"/>
                <w:color w:val="FF0000"/>
              </w:rPr>
            </w:pPr>
          </w:p>
          <w:p w14:paraId="01041E51">
            <w:pPr>
              <w:spacing w:line="252" w:lineRule="auto"/>
              <w:rPr>
                <w:rFonts w:ascii="Arial"/>
                <w:color w:val="FF0000"/>
              </w:rPr>
            </w:pPr>
          </w:p>
          <w:p w14:paraId="778209BC">
            <w:pPr>
              <w:spacing w:line="252" w:lineRule="auto"/>
              <w:rPr>
                <w:rFonts w:ascii="Arial"/>
                <w:color w:val="FF0000"/>
              </w:rPr>
            </w:pPr>
          </w:p>
          <w:p w14:paraId="7B5FB24B">
            <w:pPr>
              <w:spacing w:line="252" w:lineRule="auto"/>
              <w:rPr>
                <w:rFonts w:ascii="Arial"/>
                <w:color w:val="FF0000"/>
              </w:rPr>
            </w:pPr>
          </w:p>
          <w:p w14:paraId="14C83943">
            <w:pPr>
              <w:spacing w:line="252" w:lineRule="auto"/>
              <w:rPr>
                <w:rFonts w:ascii="Arial"/>
                <w:color w:val="FF0000"/>
              </w:rPr>
            </w:pPr>
          </w:p>
          <w:p w14:paraId="10C9BB00">
            <w:pPr>
              <w:spacing w:line="252" w:lineRule="auto"/>
              <w:rPr>
                <w:rFonts w:ascii="Arial"/>
                <w:color w:val="FF0000"/>
              </w:rPr>
            </w:pPr>
          </w:p>
          <w:p w14:paraId="6C546B29">
            <w:pPr>
              <w:spacing w:line="252" w:lineRule="auto"/>
              <w:rPr>
                <w:rFonts w:ascii="Arial"/>
                <w:color w:val="FF0000"/>
              </w:rPr>
            </w:pPr>
          </w:p>
          <w:p w14:paraId="34D47C47">
            <w:pPr>
              <w:pStyle w:val="14"/>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31E8424D">
            <w:pPr>
              <w:pStyle w:val="14"/>
              <w:spacing w:before="91" w:line="218" w:lineRule="auto"/>
              <w:ind w:left="117"/>
              <w:rPr>
                <w:color w:val="FF0000"/>
                <w:sz w:val="28"/>
                <w:szCs w:val="28"/>
              </w:rPr>
            </w:pPr>
            <w:r>
              <w:rPr>
                <w:color w:val="FF0000"/>
                <w:spacing w:val="-3"/>
                <w:sz w:val="28"/>
                <w:szCs w:val="28"/>
              </w:rPr>
              <w:t>管材管件</w:t>
            </w:r>
          </w:p>
        </w:tc>
      </w:tr>
      <w:tr w14:paraId="17AADEA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D30CC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D3124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BE2F08D">
            <w:pPr>
              <w:pStyle w:val="14"/>
              <w:spacing w:before="92" w:line="217" w:lineRule="auto"/>
              <w:ind w:left="140"/>
              <w:rPr>
                <w:color w:val="FF0000"/>
                <w:sz w:val="28"/>
                <w:szCs w:val="28"/>
              </w:rPr>
            </w:pPr>
            <w:r>
              <w:rPr>
                <w:color w:val="FF0000"/>
                <w:spacing w:val="-17"/>
                <w:sz w:val="28"/>
                <w:szCs w:val="28"/>
              </w:rPr>
              <w:t>阀门</w:t>
            </w:r>
          </w:p>
        </w:tc>
      </w:tr>
      <w:tr w14:paraId="35AB2B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FA5C4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3F50B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0EDD8C">
            <w:pPr>
              <w:pStyle w:val="14"/>
              <w:spacing w:before="93" w:line="218" w:lineRule="auto"/>
              <w:ind w:left="149"/>
              <w:rPr>
                <w:color w:val="FF0000"/>
                <w:sz w:val="28"/>
                <w:szCs w:val="28"/>
              </w:rPr>
            </w:pPr>
            <w:r>
              <w:rPr>
                <w:color w:val="FF0000"/>
                <w:spacing w:val="-8"/>
                <w:sz w:val="28"/>
                <w:szCs w:val="28"/>
              </w:rPr>
              <w:t>中水处理设备</w:t>
            </w:r>
          </w:p>
        </w:tc>
      </w:tr>
      <w:tr w14:paraId="3AEA606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F3A6C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D54B7E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69CE6D">
            <w:pPr>
              <w:pStyle w:val="14"/>
              <w:spacing w:before="92" w:line="219" w:lineRule="auto"/>
              <w:ind w:left="123"/>
              <w:rPr>
                <w:color w:val="FF0000"/>
                <w:sz w:val="28"/>
                <w:szCs w:val="28"/>
              </w:rPr>
            </w:pPr>
            <w:r>
              <w:rPr>
                <w:color w:val="FF0000"/>
                <w:spacing w:val="-5"/>
                <w:sz w:val="28"/>
                <w:szCs w:val="28"/>
              </w:rPr>
              <w:t>净水设备</w:t>
            </w:r>
          </w:p>
        </w:tc>
      </w:tr>
      <w:tr w14:paraId="334BCF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4B67A9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C547C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C224EC">
            <w:pPr>
              <w:pStyle w:val="14"/>
              <w:spacing w:before="91" w:line="218" w:lineRule="auto"/>
              <w:ind w:left="125"/>
              <w:rPr>
                <w:color w:val="FF0000"/>
                <w:sz w:val="28"/>
                <w:szCs w:val="28"/>
              </w:rPr>
            </w:pPr>
            <w:r>
              <w:rPr>
                <w:color w:val="FF0000"/>
                <w:spacing w:val="-5"/>
                <w:sz w:val="28"/>
                <w:szCs w:val="28"/>
              </w:rPr>
              <w:t>软化设备</w:t>
            </w:r>
          </w:p>
        </w:tc>
      </w:tr>
      <w:tr w14:paraId="48DA46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213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1A51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6DD8B6">
            <w:pPr>
              <w:pStyle w:val="14"/>
              <w:spacing w:before="93" w:line="219" w:lineRule="auto"/>
              <w:ind w:left="131"/>
              <w:rPr>
                <w:color w:val="FF0000"/>
                <w:sz w:val="28"/>
                <w:szCs w:val="28"/>
              </w:rPr>
            </w:pPr>
            <w:r>
              <w:rPr>
                <w:color w:val="FF0000"/>
                <w:spacing w:val="-5"/>
                <w:sz w:val="28"/>
                <w:szCs w:val="28"/>
              </w:rPr>
              <w:t>雨水回收系统</w:t>
            </w:r>
          </w:p>
        </w:tc>
      </w:tr>
      <w:tr w14:paraId="6DC3EC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D0DFF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CC44F8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A348BAF">
            <w:pPr>
              <w:pStyle w:val="14"/>
              <w:spacing w:before="92" w:line="219" w:lineRule="auto"/>
              <w:ind w:left="131"/>
              <w:rPr>
                <w:color w:val="FF0000"/>
                <w:sz w:val="28"/>
                <w:szCs w:val="28"/>
              </w:rPr>
            </w:pPr>
            <w:r>
              <w:rPr>
                <w:color w:val="FF0000"/>
                <w:spacing w:val="-5"/>
                <w:sz w:val="28"/>
                <w:szCs w:val="28"/>
              </w:rPr>
              <w:t>二次供水设备</w:t>
            </w:r>
          </w:p>
        </w:tc>
      </w:tr>
      <w:tr w14:paraId="14C3359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F1569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16539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D92D14">
            <w:pPr>
              <w:pStyle w:val="14"/>
              <w:spacing w:before="91" w:line="219" w:lineRule="auto"/>
              <w:ind w:left="119"/>
              <w:rPr>
                <w:color w:val="FF0000"/>
                <w:sz w:val="28"/>
                <w:szCs w:val="28"/>
              </w:rPr>
            </w:pPr>
            <w:r>
              <w:rPr>
                <w:color w:val="FF0000"/>
                <w:spacing w:val="-3"/>
                <w:sz w:val="28"/>
                <w:szCs w:val="28"/>
              </w:rPr>
              <w:t>冷热源设备</w:t>
            </w:r>
          </w:p>
        </w:tc>
      </w:tr>
      <w:tr w14:paraId="3B9668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A51F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756B4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5529329">
            <w:pPr>
              <w:pStyle w:val="14"/>
              <w:spacing w:before="94" w:line="219" w:lineRule="auto"/>
              <w:ind w:left="123"/>
              <w:rPr>
                <w:color w:val="FF0000"/>
                <w:sz w:val="28"/>
                <w:szCs w:val="28"/>
              </w:rPr>
            </w:pPr>
            <w:r>
              <w:rPr>
                <w:color w:val="FF0000"/>
                <w:spacing w:val="-3"/>
                <w:sz w:val="28"/>
                <w:szCs w:val="28"/>
              </w:rPr>
              <w:t>通风系统设备</w:t>
            </w:r>
          </w:p>
        </w:tc>
      </w:tr>
      <w:tr w14:paraId="48B882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6E5AA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C93A1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7A2FB5">
            <w:pPr>
              <w:pStyle w:val="14"/>
              <w:spacing w:before="93" w:line="217" w:lineRule="auto"/>
              <w:ind w:left="126"/>
              <w:rPr>
                <w:color w:val="FF0000"/>
                <w:sz w:val="28"/>
                <w:szCs w:val="28"/>
              </w:rPr>
            </w:pPr>
            <w:r>
              <w:rPr>
                <w:color w:val="FF0000"/>
                <w:spacing w:val="-3"/>
                <w:sz w:val="28"/>
                <w:szCs w:val="28"/>
              </w:rPr>
              <w:t>太阳能光伏发电系统</w:t>
            </w:r>
          </w:p>
        </w:tc>
      </w:tr>
      <w:tr w14:paraId="2C78F91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BEB148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8BFDC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5F11C0">
            <w:pPr>
              <w:pStyle w:val="14"/>
              <w:spacing w:before="92" w:line="219" w:lineRule="auto"/>
              <w:ind w:left="149"/>
              <w:rPr>
                <w:color w:val="FF0000"/>
                <w:sz w:val="28"/>
                <w:szCs w:val="28"/>
              </w:rPr>
            </w:pPr>
            <w:r>
              <w:rPr>
                <w:color w:val="FF0000"/>
                <w:spacing w:val="-11"/>
                <w:sz w:val="28"/>
                <w:szCs w:val="28"/>
              </w:rPr>
              <w:t>电气照明</w:t>
            </w:r>
          </w:p>
        </w:tc>
      </w:tr>
      <w:tr w14:paraId="5AA9124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103FB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AB6FD4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87DEB5">
            <w:pPr>
              <w:pStyle w:val="14"/>
              <w:spacing w:before="93" w:line="216" w:lineRule="auto"/>
              <w:ind w:left="128"/>
              <w:rPr>
                <w:color w:val="FF0000"/>
                <w:sz w:val="28"/>
                <w:szCs w:val="28"/>
              </w:rPr>
            </w:pPr>
            <w:r>
              <w:rPr>
                <w:color w:val="FF0000"/>
                <w:spacing w:val="-4"/>
                <w:sz w:val="28"/>
                <w:szCs w:val="28"/>
              </w:rPr>
              <w:t>高低压配电柜</w:t>
            </w:r>
          </w:p>
        </w:tc>
      </w:tr>
      <w:tr w14:paraId="3E5BA9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7BEF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9A0E8A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4F353D7">
            <w:pPr>
              <w:pStyle w:val="14"/>
              <w:spacing w:before="92" w:line="218" w:lineRule="auto"/>
              <w:ind w:left="119"/>
              <w:rPr>
                <w:color w:val="FF0000"/>
                <w:sz w:val="28"/>
                <w:szCs w:val="28"/>
              </w:rPr>
            </w:pPr>
            <w:r>
              <w:rPr>
                <w:color w:val="FF0000"/>
                <w:spacing w:val="-5"/>
                <w:sz w:val="28"/>
                <w:szCs w:val="28"/>
              </w:rPr>
              <w:t>母线槽</w:t>
            </w:r>
          </w:p>
        </w:tc>
      </w:tr>
      <w:tr w14:paraId="2BF824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466A553A">
            <w:pPr>
              <w:pStyle w:val="14"/>
              <w:spacing w:before="92" w:line="217" w:lineRule="auto"/>
              <w:ind w:left="119"/>
              <w:rPr>
                <w:color w:val="FF0000"/>
                <w:sz w:val="28"/>
                <w:szCs w:val="28"/>
              </w:rPr>
            </w:pPr>
            <w:r>
              <w:rPr>
                <w:color w:val="FF0000"/>
                <w:spacing w:val="-5"/>
                <w:sz w:val="28"/>
                <w:szCs w:val="28"/>
              </w:rPr>
              <w:t>其他</w:t>
            </w:r>
          </w:p>
        </w:tc>
      </w:tr>
    </w:tbl>
    <w:p w14:paraId="52B7D2AD">
      <w:pPr>
        <w:pStyle w:val="3"/>
        <w:bidi w:val="0"/>
        <w:rPr>
          <w:rFonts w:hint="eastAsia"/>
        </w:rPr>
      </w:pPr>
    </w:p>
    <w:p w14:paraId="52D59876">
      <w:pPr>
        <w:pStyle w:val="3"/>
        <w:bidi w:val="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A962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CCBB66">
                          <w:pPr>
                            <w:pStyle w:val="5"/>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62CCBB66">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5DEF5">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769553DD">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A6C53">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4058A8F0">
    <w:pPr>
      <w:pStyle w:val="5"/>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8139D">
    <w:pPr>
      <w:pStyle w:val="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E8FF70">
                          <w:pPr>
                            <w:pStyle w:val="5"/>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77E8FF70">
                    <w:pPr>
                      <w:pStyle w:val="5"/>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9643B">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277B6316">
    <w:pPr>
      <w:pStyle w:val="5"/>
      <w:tabs>
        <w:tab w:val="center" w:pos="6979"/>
        <w:tab w:val="clear" w:pos="4153"/>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E944E">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53FAE67B">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5A6E3DC3"/>
    <w:rsid w:val="00142EA8"/>
    <w:rsid w:val="001A15CA"/>
    <w:rsid w:val="00263520"/>
    <w:rsid w:val="002B3606"/>
    <w:rsid w:val="002C2299"/>
    <w:rsid w:val="00364DE4"/>
    <w:rsid w:val="003905EB"/>
    <w:rsid w:val="003A5407"/>
    <w:rsid w:val="003D716C"/>
    <w:rsid w:val="00482B40"/>
    <w:rsid w:val="004C08DC"/>
    <w:rsid w:val="004D47E3"/>
    <w:rsid w:val="00540032"/>
    <w:rsid w:val="00557FB6"/>
    <w:rsid w:val="00603266"/>
    <w:rsid w:val="0064619E"/>
    <w:rsid w:val="006E0C10"/>
    <w:rsid w:val="007C006D"/>
    <w:rsid w:val="007D4B86"/>
    <w:rsid w:val="008332E1"/>
    <w:rsid w:val="00842182"/>
    <w:rsid w:val="00860A81"/>
    <w:rsid w:val="008903DD"/>
    <w:rsid w:val="008B74BC"/>
    <w:rsid w:val="008D330C"/>
    <w:rsid w:val="00903678"/>
    <w:rsid w:val="00911137"/>
    <w:rsid w:val="00936F22"/>
    <w:rsid w:val="009817F0"/>
    <w:rsid w:val="00986681"/>
    <w:rsid w:val="00A8471A"/>
    <w:rsid w:val="00AA4B3E"/>
    <w:rsid w:val="00AB501A"/>
    <w:rsid w:val="00B057A4"/>
    <w:rsid w:val="00B16F31"/>
    <w:rsid w:val="00B95912"/>
    <w:rsid w:val="00BB236D"/>
    <w:rsid w:val="00BF1F87"/>
    <w:rsid w:val="00CC21B6"/>
    <w:rsid w:val="00CE3B5E"/>
    <w:rsid w:val="00E24583"/>
    <w:rsid w:val="00E2508E"/>
    <w:rsid w:val="00E4611D"/>
    <w:rsid w:val="00EA2D56"/>
    <w:rsid w:val="00EB18EF"/>
    <w:rsid w:val="00F22D4C"/>
    <w:rsid w:val="00F5358B"/>
    <w:rsid w:val="00F735E2"/>
    <w:rsid w:val="00FA7C9B"/>
    <w:rsid w:val="00FB1DF6"/>
    <w:rsid w:val="01DB4184"/>
    <w:rsid w:val="03EE2187"/>
    <w:rsid w:val="044D6184"/>
    <w:rsid w:val="050D27B1"/>
    <w:rsid w:val="057F0F29"/>
    <w:rsid w:val="068E0F51"/>
    <w:rsid w:val="0747037F"/>
    <w:rsid w:val="079B3902"/>
    <w:rsid w:val="07CD454F"/>
    <w:rsid w:val="07ED4390"/>
    <w:rsid w:val="09AF5665"/>
    <w:rsid w:val="0A3E03DD"/>
    <w:rsid w:val="0A526CD0"/>
    <w:rsid w:val="0A6D2DFC"/>
    <w:rsid w:val="0B352B71"/>
    <w:rsid w:val="0B4759F5"/>
    <w:rsid w:val="0BB71511"/>
    <w:rsid w:val="0E931CB2"/>
    <w:rsid w:val="10771DD5"/>
    <w:rsid w:val="10FD29EF"/>
    <w:rsid w:val="116B71B2"/>
    <w:rsid w:val="11840705"/>
    <w:rsid w:val="11A44FA9"/>
    <w:rsid w:val="11EE77B0"/>
    <w:rsid w:val="124D0E2E"/>
    <w:rsid w:val="130B6967"/>
    <w:rsid w:val="13740E79"/>
    <w:rsid w:val="1403656A"/>
    <w:rsid w:val="15DD7FEE"/>
    <w:rsid w:val="15E2587E"/>
    <w:rsid w:val="167F4E7B"/>
    <w:rsid w:val="16AD7C3A"/>
    <w:rsid w:val="17D86095"/>
    <w:rsid w:val="18A04499"/>
    <w:rsid w:val="191967D4"/>
    <w:rsid w:val="19501B94"/>
    <w:rsid w:val="1AD40D65"/>
    <w:rsid w:val="1BED6A38"/>
    <w:rsid w:val="1C4F78D4"/>
    <w:rsid w:val="1DA44B3A"/>
    <w:rsid w:val="1DB755FB"/>
    <w:rsid w:val="1E356518"/>
    <w:rsid w:val="1EAA6E5D"/>
    <w:rsid w:val="1F080FF5"/>
    <w:rsid w:val="1F2E5980"/>
    <w:rsid w:val="1F7134B1"/>
    <w:rsid w:val="1FBF278C"/>
    <w:rsid w:val="1FD20033"/>
    <w:rsid w:val="1FF173EA"/>
    <w:rsid w:val="2013228D"/>
    <w:rsid w:val="20A63420"/>
    <w:rsid w:val="219D08AB"/>
    <w:rsid w:val="21E423FD"/>
    <w:rsid w:val="22A5545B"/>
    <w:rsid w:val="238A16FC"/>
    <w:rsid w:val="23B9752B"/>
    <w:rsid w:val="245100E0"/>
    <w:rsid w:val="248A0515"/>
    <w:rsid w:val="24BF75D6"/>
    <w:rsid w:val="275C67C5"/>
    <w:rsid w:val="276C704F"/>
    <w:rsid w:val="27741719"/>
    <w:rsid w:val="282D7ABC"/>
    <w:rsid w:val="2916144A"/>
    <w:rsid w:val="29EB2AFB"/>
    <w:rsid w:val="2A273408"/>
    <w:rsid w:val="2B8925CC"/>
    <w:rsid w:val="2BC5112A"/>
    <w:rsid w:val="2C1102F5"/>
    <w:rsid w:val="2C744E6E"/>
    <w:rsid w:val="2D3C71CA"/>
    <w:rsid w:val="2D7E5596"/>
    <w:rsid w:val="2D902BB8"/>
    <w:rsid w:val="2DC17160"/>
    <w:rsid w:val="2FB75931"/>
    <w:rsid w:val="2FBB7693"/>
    <w:rsid w:val="2FC1234A"/>
    <w:rsid w:val="30002781"/>
    <w:rsid w:val="300138F8"/>
    <w:rsid w:val="30923899"/>
    <w:rsid w:val="30FD671B"/>
    <w:rsid w:val="32333292"/>
    <w:rsid w:val="32A82563"/>
    <w:rsid w:val="33070B6A"/>
    <w:rsid w:val="3379183D"/>
    <w:rsid w:val="34BF1597"/>
    <w:rsid w:val="379053A7"/>
    <w:rsid w:val="38037DB4"/>
    <w:rsid w:val="389E342F"/>
    <w:rsid w:val="39176FA0"/>
    <w:rsid w:val="3959662F"/>
    <w:rsid w:val="3A183D65"/>
    <w:rsid w:val="3A1D652D"/>
    <w:rsid w:val="3A1E06A3"/>
    <w:rsid w:val="3B273268"/>
    <w:rsid w:val="3B3C3FBF"/>
    <w:rsid w:val="3B8D538C"/>
    <w:rsid w:val="3DCB1DD7"/>
    <w:rsid w:val="3F32613E"/>
    <w:rsid w:val="3F426918"/>
    <w:rsid w:val="411624A0"/>
    <w:rsid w:val="430A3F59"/>
    <w:rsid w:val="43AF03B2"/>
    <w:rsid w:val="43B50CFA"/>
    <w:rsid w:val="44CA47E8"/>
    <w:rsid w:val="450F5B41"/>
    <w:rsid w:val="45812010"/>
    <w:rsid w:val="460D16C7"/>
    <w:rsid w:val="46BD6B9F"/>
    <w:rsid w:val="46D917F1"/>
    <w:rsid w:val="474A55DE"/>
    <w:rsid w:val="47673F93"/>
    <w:rsid w:val="480E5284"/>
    <w:rsid w:val="484848CC"/>
    <w:rsid w:val="4C694C5C"/>
    <w:rsid w:val="4CDC5486"/>
    <w:rsid w:val="4D2F48BE"/>
    <w:rsid w:val="4E287FC5"/>
    <w:rsid w:val="4E8F0C6E"/>
    <w:rsid w:val="4ED676B8"/>
    <w:rsid w:val="4F0E2841"/>
    <w:rsid w:val="4F2139B2"/>
    <w:rsid w:val="4F785112"/>
    <w:rsid w:val="502E6DC6"/>
    <w:rsid w:val="50800D5C"/>
    <w:rsid w:val="50E0273C"/>
    <w:rsid w:val="520B29A4"/>
    <w:rsid w:val="528125D9"/>
    <w:rsid w:val="53A90B96"/>
    <w:rsid w:val="54040192"/>
    <w:rsid w:val="54482775"/>
    <w:rsid w:val="54CB7294"/>
    <w:rsid w:val="54E43C53"/>
    <w:rsid w:val="56113377"/>
    <w:rsid w:val="57573004"/>
    <w:rsid w:val="57667B85"/>
    <w:rsid w:val="5903307B"/>
    <w:rsid w:val="59637113"/>
    <w:rsid w:val="5A0554BD"/>
    <w:rsid w:val="5A4E2480"/>
    <w:rsid w:val="5A6E3DC3"/>
    <w:rsid w:val="5A95234C"/>
    <w:rsid w:val="5AB913E2"/>
    <w:rsid w:val="5ABA15AB"/>
    <w:rsid w:val="5AC710BD"/>
    <w:rsid w:val="5AE52C6F"/>
    <w:rsid w:val="5CE76EFF"/>
    <w:rsid w:val="5EB55AE8"/>
    <w:rsid w:val="5F416CE0"/>
    <w:rsid w:val="5FC4468B"/>
    <w:rsid w:val="5FF67E19"/>
    <w:rsid w:val="620829A2"/>
    <w:rsid w:val="623624E2"/>
    <w:rsid w:val="627E32B1"/>
    <w:rsid w:val="62C5789B"/>
    <w:rsid w:val="636A4566"/>
    <w:rsid w:val="6495109C"/>
    <w:rsid w:val="64FA6873"/>
    <w:rsid w:val="65EA2C08"/>
    <w:rsid w:val="66450404"/>
    <w:rsid w:val="688A410D"/>
    <w:rsid w:val="68E75B04"/>
    <w:rsid w:val="69BB6FFA"/>
    <w:rsid w:val="6A0D0DF4"/>
    <w:rsid w:val="6B12045D"/>
    <w:rsid w:val="6C0D23CB"/>
    <w:rsid w:val="6C1F6CCA"/>
    <w:rsid w:val="6D7B0DFE"/>
    <w:rsid w:val="6D8D74BE"/>
    <w:rsid w:val="6F4D11D0"/>
    <w:rsid w:val="704862A6"/>
    <w:rsid w:val="716F3763"/>
    <w:rsid w:val="72DA4C29"/>
    <w:rsid w:val="73465987"/>
    <w:rsid w:val="73F1491F"/>
    <w:rsid w:val="75554B84"/>
    <w:rsid w:val="76376A2F"/>
    <w:rsid w:val="766D7882"/>
    <w:rsid w:val="771D1D7B"/>
    <w:rsid w:val="77B933E5"/>
    <w:rsid w:val="78201ABD"/>
    <w:rsid w:val="78E356DE"/>
    <w:rsid w:val="7909208F"/>
    <w:rsid w:val="790F4D60"/>
    <w:rsid w:val="79283BD2"/>
    <w:rsid w:val="7D3354C1"/>
    <w:rsid w:val="7D8D3F8E"/>
    <w:rsid w:val="7DC634AD"/>
    <w:rsid w:val="7EA63CED"/>
    <w:rsid w:val="7F82628B"/>
    <w:rsid w:val="7FF4749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link w:val="10"/>
    <w:unhideWhenUsed/>
    <w:qFormat/>
    <w:uiPriority w:val="99"/>
    <w:rPr>
      <w:rFonts w:ascii="宋体" w:hAnsi="Courier New"/>
      <w:szCs w:val="21"/>
    </w:rPr>
  </w:style>
  <w:style w:type="paragraph" w:styleId="4">
    <w:name w:val="Body Text Indent 2"/>
    <w:basedOn w:val="1"/>
    <w:qFormat/>
    <w:uiPriority w:val="0"/>
    <w:pPr>
      <w:ind w:left="555"/>
    </w:pPr>
    <w:rPr>
      <w:sz w:val="28"/>
      <w:szCs w:val="20"/>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link w:val="3"/>
    <w:qFormat/>
    <w:uiPriority w:val="99"/>
    <w:rPr>
      <w:rFonts w:ascii="宋体" w:hAnsi="Courier New"/>
      <w:kern w:val="2"/>
      <w:sz w:val="21"/>
      <w:szCs w:val="21"/>
    </w:rPr>
  </w:style>
  <w:style w:type="character" w:customStyle="1" w:styleId="11">
    <w:name w:val="页脚 字符"/>
    <w:link w:val="5"/>
    <w:qFormat/>
    <w:uiPriority w:val="99"/>
    <w:rPr>
      <w:kern w:val="2"/>
      <w:sz w:val="18"/>
      <w:szCs w:val="18"/>
    </w:rPr>
  </w:style>
  <w:style w:type="character" w:customStyle="1" w:styleId="12">
    <w:name w:val="页眉 字符"/>
    <w:link w:val="6"/>
    <w:qFormat/>
    <w:uiPriority w:val="0"/>
    <w:rPr>
      <w:kern w:val="2"/>
      <w:sz w:val="18"/>
      <w:szCs w:val="18"/>
    </w:rPr>
  </w:style>
  <w:style w:type="table" w:customStyle="1" w:styleId="13">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4">
    <w:name w:val="Table Text"/>
    <w:basedOn w:val="1"/>
    <w:semiHidden/>
    <w:qFormat/>
    <w:uiPriority w:val="0"/>
    <w:rPr>
      <w:rFonts w:ascii="仿宋" w:hAnsi="仿宋" w:eastAsia="仿宋" w:cs="仿宋"/>
      <w:sz w:val="24"/>
      <w:szCs w:val="24"/>
      <w:lang w:val="en-US" w:eastAsia="en-US" w:bidi="ar-SA"/>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6700;&#38754;\&#37038;&#30005;&#39033;&#30446;\&#36135;&#29289;&#31867;&#21512;&#21516;&#27169;&#26495;%20-&#36827;&#21475;%20.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货物类合同模板 -进口 .dotx</Template>
  <Pages>20</Pages>
  <Words>6261</Words>
  <Characters>6371</Characters>
  <Lines>26</Lines>
  <Paragraphs>7</Paragraphs>
  <TotalTime>0</TotalTime>
  <ScaleCrop>false</ScaleCrop>
  <LinksUpToDate>false</LinksUpToDate>
  <CharactersWithSpaces>6638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2025-10-22T11:02:00Z</dcterms:created>
  <dc:creator>白日梦</dc:creator>
  <cp:lastModifiedBy>白日梦</cp:lastModifiedBy>
  <dcterms:modified xsi:type="dcterms:W3CDTF">2025-10-28T08:00:35Z</dcterms:modified>
  <dc:title>西北大学购货合同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1F2873AF432C44EAB75048FA16DE0662_11</vt:lpwstr>
  </property>
  <property fmtid="{D5CDD505-2E9C-101B-9397-08002B2CF9AE}" pid="4" name="KSOTemplateDocerSaveRecord">
    <vt:lpwstr>eyJoZGlkIjoiOTQyNjJhYWQ1Y2ZkMWY1OTgyN2E4ZDZkNGNkNDQwMjYiLCJ1c2VySWQiOiIzMTI3MDEwNzEifQ==</vt:lpwstr>
  </property>
</Properties>
</file>